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1"/>
      </w:tblGrid>
      <w:tr w:rsidR="00F22015" w:rsidRPr="00F22015" w:rsidTr="00644EC5">
        <w:trPr>
          <w:trHeight w:val="340"/>
        </w:trPr>
        <w:tc>
          <w:tcPr>
            <w:tcW w:w="2834" w:type="dxa"/>
            <w:shd w:val="clear" w:color="auto" w:fill="auto"/>
            <w:vAlign w:val="center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before="57" w:after="0" w:line="240" w:lineRule="auto"/>
              <w:ind w:right="283"/>
              <w:jc w:val="right"/>
              <w:rPr>
                <w:rFonts w:ascii="Arial" w:eastAsia="SimSun" w:hAnsi="Arial" w:cs="Mangal"/>
                <w:caps/>
                <w:color w:val="0E4194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>PERSONAL INFORMATION</w:t>
            </w:r>
          </w:p>
        </w:tc>
        <w:tc>
          <w:tcPr>
            <w:tcW w:w="7541" w:type="dxa"/>
            <w:shd w:val="clear" w:color="auto" w:fill="auto"/>
            <w:vAlign w:val="center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after="0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 xml:space="preserve">Chukwuemeka Nwogu </w:t>
            </w:r>
          </w:p>
        </w:tc>
      </w:tr>
      <w:tr w:rsidR="00F22015" w:rsidRPr="00F22015" w:rsidTr="00644EC5">
        <w:trPr>
          <w:trHeight w:hRule="exact" w:val="227"/>
        </w:trPr>
        <w:tc>
          <w:tcPr>
            <w:tcW w:w="10375" w:type="dxa"/>
            <w:gridSpan w:val="2"/>
            <w:shd w:val="clear" w:color="auto" w:fill="auto"/>
          </w:tcPr>
          <w:p w:rsidR="00F22015" w:rsidRPr="00F22015" w:rsidRDefault="00F22015" w:rsidP="00F22015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</w:p>
        </w:tc>
      </w:tr>
      <w:tr w:rsidR="00F22015" w:rsidRPr="00F22015" w:rsidTr="00644EC5">
        <w:trPr>
          <w:trHeight w:val="340"/>
        </w:trPr>
        <w:tc>
          <w:tcPr>
            <w:tcW w:w="2834" w:type="dxa"/>
            <w:vMerge w:val="restart"/>
            <w:shd w:val="clear" w:color="auto" w:fill="auto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after="0" w:line="240" w:lineRule="auto"/>
              <w:ind w:right="283"/>
              <w:jc w:val="right"/>
              <w:rPr>
                <w:rFonts w:ascii="Arial" w:eastAsia="SimSun" w:hAnsi="Arial" w:cs="Mangal"/>
                <w:caps/>
                <w:color w:val="0E4194"/>
                <w:spacing w:val="-6"/>
                <w:kern w:val="1"/>
                <w:lang w:val="en-GB" w:eastAsia="zh-CN" w:bidi="hi-IN"/>
              </w:rPr>
            </w:pPr>
          </w:p>
        </w:tc>
        <w:tc>
          <w:tcPr>
            <w:tcW w:w="7541" w:type="dxa"/>
            <w:shd w:val="clear" w:color="auto" w:fill="auto"/>
          </w:tcPr>
          <w:p w:rsidR="00F22015" w:rsidRPr="00F22015" w:rsidRDefault="00F22015" w:rsidP="00F22015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>
              <w:rPr>
                <w:rFonts w:ascii="Arial" w:eastAsia="SimSun" w:hAnsi="Arial" w:cs="Mangal"/>
                <w:noProof/>
                <w:color w:val="3F3A38"/>
                <w:spacing w:val="-6"/>
                <w:kern w:val="1"/>
              </w:rPr>
              <w:drawing>
                <wp:anchor distT="0" distB="0" distL="0" distR="71755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3825" cy="143510"/>
                  <wp:effectExtent l="0" t="0" r="9525" b="8890"/>
                  <wp:wrapSquare wrapText="bothSides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35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 xml:space="preserve">Peace Estate, Off  R.D. Road, off </w:t>
            </w:r>
            <w:r w:rsidR="006818F7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 xml:space="preserve"> </w:t>
            </w: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 xml:space="preserve">Okporo Road, Rumuodara, Port Harcourt (Nigeria) </w:t>
            </w:r>
          </w:p>
        </w:tc>
      </w:tr>
      <w:tr w:rsidR="00F22015" w:rsidRPr="00F22015" w:rsidTr="00644EC5">
        <w:trPr>
          <w:trHeight w:val="340"/>
        </w:trPr>
        <w:tc>
          <w:tcPr>
            <w:tcW w:w="2834" w:type="dxa"/>
            <w:vMerge/>
            <w:shd w:val="clear" w:color="auto" w:fill="auto"/>
          </w:tcPr>
          <w:p w:rsidR="00F22015" w:rsidRPr="00F22015" w:rsidRDefault="00F22015" w:rsidP="00F22015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</w:p>
        </w:tc>
        <w:tc>
          <w:tcPr>
            <w:tcW w:w="7541" w:type="dxa"/>
            <w:shd w:val="clear" w:color="auto" w:fill="auto"/>
          </w:tcPr>
          <w:p w:rsidR="00F22015" w:rsidRPr="00F22015" w:rsidRDefault="00F22015" w:rsidP="00F22015">
            <w:pPr>
              <w:widowControl w:val="0"/>
              <w:tabs>
                <w:tab w:val="right" w:pos="8218"/>
              </w:tabs>
              <w:suppressAutoHyphens/>
              <w:spacing w:after="0" w:line="240" w:lineRule="auto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>
              <w:rPr>
                <w:rFonts w:ascii="Arial" w:eastAsia="SimSun" w:hAnsi="Arial" w:cs="Mangal"/>
                <w:noProof/>
                <w:color w:val="3F3A38"/>
                <w:spacing w:val="-6"/>
                <w:kern w:val="1"/>
              </w:rPr>
              <w:drawing>
                <wp:anchor distT="0" distB="0" distL="0" distR="71755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5730" cy="128905"/>
                  <wp:effectExtent l="0" t="0" r="7620" b="4445"/>
                  <wp:wrapSquare wrapText="bothSides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" cy="1289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 xml:space="preserve">+234 806 338 8856    </w:t>
            </w:r>
            <w:r>
              <w:rPr>
                <w:rFonts w:ascii="Arial" w:eastAsia="SimSun" w:hAnsi="Arial" w:cs="Mangal"/>
                <w:noProof/>
                <w:color w:val="3F3A38"/>
                <w:spacing w:val="-6"/>
                <w:kern w:val="1"/>
              </w:rPr>
              <w:drawing>
                <wp:inline distT="0" distB="0" distL="0" distR="0">
                  <wp:extent cx="123825" cy="133350"/>
                  <wp:effectExtent l="0" t="0" r="9525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333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 xml:space="preserve">+234 905 027 1595    </w:t>
            </w:r>
          </w:p>
        </w:tc>
      </w:tr>
      <w:tr w:rsidR="00F22015" w:rsidRPr="00F22015" w:rsidTr="00644EC5">
        <w:trPr>
          <w:trHeight w:val="340"/>
        </w:trPr>
        <w:tc>
          <w:tcPr>
            <w:tcW w:w="2834" w:type="dxa"/>
            <w:vMerge/>
            <w:shd w:val="clear" w:color="auto" w:fill="auto"/>
          </w:tcPr>
          <w:p w:rsidR="00F22015" w:rsidRPr="00F22015" w:rsidRDefault="00F22015" w:rsidP="00F22015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</w:p>
        </w:tc>
        <w:tc>
          <w:tcPr>
            <w:tcW w:w="7541" w:type="dxa"/>
            <w:shd w:val="clear" w:color="auto" w:fill="auto"/>
            <w:vAlign w:val="center"/>
          </w:tcPr>
          <w:p w:rsidR="00F22015" w:rsidRPr="00F22015" w:rsidRDefault="00F22015" w:rsidP="00F22015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>
              <w:rPr>
                <w:rFonts w:ascii="Arial" w:eastAsia="SimSun" w:hAnsi="Arial" w:cs="Mangal"/>
                <w:noProof/>
                <w:color w:val="3F3A38"/>
                <w:spacing w:val="-6"/>
                <w:kern w:val="1"/>
              </w:rPr>
              <w:drawing>
                <wp:anchor distT="0" distB="0" distL="0" distR="71755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6365" cy="144145"/>
                  <wp:effectExtent l="0" t="0" r="6985" b="8255"/>
                  <wp:wrapSquare wrapText="bothSides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365" cy="1441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D1BF1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chukwuemekanwogu@gmail</w:t>
            </w: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 xml:space="preserve">.com </w:t>
            </w:r>
          </w:p>
        </w:tc>
      </w:tr>
      <w:tr w:rsidR="00F22015" w:rsidRPr="00F22015" w:rsidTr="00644EC5">
        <w:trPr>
          <w:trHeight w:val="340"/>
        </w:trPr>
        <w:tc>
          <w:tcPr>
            <w:tcW w:w="2834" w:type="dxa"/>
            <w:vMerge/>
            <w:shd w:val="clear" w:color="auto" w:fill="auto"/>
          </w:tcPr>
          <w:p w:rsidR="00F22015" w:rsidRPr="00F22015" w:rsidRDefault="00F22015" w:rsidP="00F22015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</w:p>
        </w:tc>
        <w:tc>
          <w:tcPr>
            <w:tcW w:w="7541" w:type="dxa"/>
            <w:shd w:val="clear" w:color="auto" w:fill="auto"/>
          </w:tcPr>
          <w:p w:rsidR="00F22015" w:rsidRPr="00F22015" w:rsidRDefault="00F22015" w:rsidP="00F22015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>
              <w:rPr>
                <w:rFonts w:ascii="Arial" w:eastAsia="SimSun" w:hAnsi="Arial" w:cs="Mangal"/>
                <w:noProof/>
                <w:color w:val="3F3A38"/>
                <w:spacing w:val="-6"/>
                <w:kern w:val="1"/>
              </w:rPr>
              <w:drawing>
                <wp:anchor distT="0" distB="0" distL="0" distR="71755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5095" cy="127635"/>
                  <wp:effectExtent l="0" t="0" r="8255" b="5715"/>
                  <wp:wrapSquare wrapText="bothSides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095" cy="1276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13" w:anchor="_blank" w:history="1">
              <w:r w:rsidRPr="00F22015">
                <w:rPr>
                  <w:rFonts w:ascii="Arial" w:eastAsia="SimSun" w:hAnsi="Arial" w:cs="Mangal"/>
                  <w:color w:val="000000"/>
                  <w:spacing w:val="-6"/>
                  <w:kern w:val="1"/>
                  <w:u w:val="single"/>
                </w:rPr>
                <w:t>www.linkedin.com/in/chukwuemeka-nwogu-b8b44078</w:t>
              </w:r>
            </w:hyperlink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 xml:space="preserve"> </w:t>
            </w:r>
          </w:p>
        </w:tc>
      </w:tr>
    </w:tbl>
    <w:p w:rsidR="00F22015" w:rsidRPr="00F22015" w:rsidRDefault="00F22015" w:rsidP="00F22015">
      <w:pPr>
        <w:widowControl w:val="0"/>
        <w:suppressAutoHyphens/>
        <w:spacing w:after="0" w:line="100" w:lineRule="atLeast"/>
        <w:rPr>
          <w:rFonts w:ascii="Arial" w:eastAsia="SimSun" w:hAnsi="Arial" w:cs="Mangal"/>
          <w:color w:val="3F3A38"/>
          <w:spacing w:val="-6"/>
          <w:kern w:val="1"/>
          <w:lang w:val="en-GB" w:eastAsia="zh-CN" w:bidi="hi-IN"/>
        </w:rPr>
      </w:pPr>
    </w:p>
    <w:tbl>
      <w:tblPr>
        <w:tblpPr w:topFromText="85" w:vertAnchor="text" w:tblpY="85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1"/>
      </w:tblGrid>
      <w:tr w:rsidR="00F22015" w:rsidRPr="00F22015" w:rsidTr="00644EC5">
        <w:trPr>
          <w:trHeight w:val="340"/>
        </w:trPr>
        <w:tc>
          <w:tcPr>
            <w:tcW w:w="2834" w:type="dxa"/>
            <w:shd w:val="clear" w:color="auto" w:fill="auto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before="23" w:after="0" w:line="240" w:lineRule="auto"/>
              <w:ind w:right="283"/>
              <w:jc w:val="right"/>
              <w:rPr>
                <w:rFonts w:ascii="Arial" w:eastAsia="SimSun" w:hAnsi="Arial" w:cs="Mangal"/>
                <w:caps/>
                <w:color w:val="0E4194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aps/>
                <w:smallCaps/>
                <w:color w:val="0E4194"/>
                <w:spacing w:val="-6"/>
                <w:kern w:val="1"/>
                <w:lang w:val="en-GB" w:eastAsia="zh-CN" w:bidi="hi-IN"/>
              </w:rPr>
              <w:t>PERSONAL STATEMENT</w:t>
            </w:r>
          </w:p>
        </w:tc>
        <w:tc>
          <w:tcPr>
            <w:tcW w:w="7541" w:type="dxa"/>
            <w:shd w:val="clear" w:color="auto" w:fill="auto"/>
          </w:tcPr>
          <w:p w:rsidR="00F22015" w:rsidRPr="00F22015" w:rsidRDefault="00993DD9" w:rsidP="00F22015">
            <w:pPr>
              <w:widowControl w:val="0"/>
              <w:suppressLineNumbers/>
              <w:suppressAutoHyphens/>
              <w:spacing w:after="56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>
              <w:rPr>
                <w:rFonts w:ascii="Arial" w:eastAsia="SimSun" w:hAnsi="Arial" w:cs="Mangal"/>
                <w:b/>
                <w:color w:val="3F3A38"/>
                <w:spacing w:val="-6"/>
                <w:kern w:val="1"/>
                <w:lang w:val="en-GB" w:eastAsia="zh-CN" w:bidi="hi-IN"/>
              </w:rPr>
              <w:t>Award W</w:t>
            </w:r>
            <w:r w:rsidR="00B74410" w:rsidRPr="00993DD9">
              <w:rPr>
                <w:rFonts w:ascii="Arial" w:eastAsia="SimSun" w:hAnsi="Arial" w:cs="Mangal"/>
                <w:b/>
                <w:color w:val="3F3A38"/>
                <w:spacing w:val="-6"/>
                <w:kern w:val="1"/>
                <w:lang w:val="en-GB" w:eastAsia="zh-CN" w:bidi="hi-IN"/>
              </w:rPr>
              <w:t xml:space="preserve">inning </w:t>
            </w:r>
            <w:r w:rsidR="00585A24">
              <w:rPr>
                <w:rFonts w:ascii="Arial" w:eastAsia="SimSun" w:hAnsi="Arial" w:cs="Mangal"/>
                <w:b/>
                <w:color w:val="3F3A38"/>
                <w:spacing w:val="-6"/>
                <w:kern w:val="1"/>
                <w:lang w:val="en-GB" w:eastAsia="zh-CN" w:bidi="hi-IN"/>
              </w:rPr>
              <w:t>Sales and B</w:t>
            </w:r>
            <w:bookmarkStart w:id="0" w:name="_GoBack"/>
            <w:bookmarkEnd w:id="0"/>
            <w:r>
              <w:rPr>
                <w:rFonts w:ascii="Arial" w:eastAsia="SimSun" w:hAnsi="Arial" w:cs="Mangal"/>
                <w:b/>
                <w:color w:val="3F3A38"/>
                <w:spacing w:val="-6"/>
                <w:kern w:val="1"/>
                <w:lang w:val="en-GB" w:eastAsia="zh-CN" w:bidi="hi-IN"/>
              </w:rPr>
              <w:t>usiness Development P</w:t>
            </w:r>
            <w:r w:rsidR="00B74410" w:rsidRPr="00993DD9">
              <w:rPr>
                <w:rFonts w:ascii="Arial" w:eastAsia="SimSun" w:hAnsi="Arial" w:cs="Mangal"/>
                <w:b/>
                <w:color w:val="3F3A38"/>
                <w:spacing w:val="-6"/>
                <w:kern w:val="1"/>
                <w:lang w:val="en-GB" w:eastAsia="zh-CN" w:bidi="hi-IN"/>
              </w:rPr>
              <w:t>rofessional</w:t>
            </w:r>
            <w:r w:rsidR="006818F7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 xml:space="preserve"> with over 13</w:t>
            </w:r>
            <w:r w:rsidR="00C072C8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 xml:space="preserve"> years’ experience</w:t>
            </w:r>
            <w:r w:rsidR="00A110DF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 xml:space="preserve">. </w:t>
            </w:r>
            <w:r w:rsidR="00A110DF" w:rsidRPr="00A110DF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 xml:space="preserve">Expert in driving business, </w:t>
            </w:r>
            <w:r w:rsidR="00440F68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 xml:space="preserve">market </w:t>
            </w:r>
            <w:r w:rsidR="00A110DF" w:rsidRPr="00A110DF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expansion and profitability in start-up, turnaround and growth environments. Consistent peak performer an</w:t>
            </w:r>
            <w:r w:rsidR="00A110DF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d visionary</w:t>
            </w:r>
            <w:r w:rsidR="00440F68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 xml:space="preserve"> market analyst with</w:t>
            </w:r>
            <w:r w:rsidR="00A110DF" w:rsidRPr="00A110DF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 xml:space="preserve"> advanced skills in strategic and tactical planning, resource allocation and management, c</w:t>
            </w:r>
            <w:r w:rsidR="00257EA7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hange management, Solid commercial</w:t>
            </w:r>
            <w:r w:rsidR="00A110DF" w:rsidRPr="00A110DF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 xml:space="preserve"> acumen combines with particularly strong relationship management, training and talent for revitalizing, building and developing teams that achieve impressive revenue gains within highly competitive </w:t>
            </w:r>
            <w:r w:rsidR="00440F68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 xml:space="preserve">global </w:t>
            </w:r>
            <w:r w:rsidR="00A110DF" w:rsidRPr="00A110DF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markets</w:t>
            </w:r>
            <w:r w:rsidR="00440F68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.</w:t>
            </w:r>
            <w:r w:rsid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 xml:space="preserve">  </w:t>
            </w:r>
          </w:p>
        </w:tc>
      </w:tr>
    </w:tbl>
    <w:p w:rsidR="00F22015" w:rsidRPr="00F22015" w:rsidRDefault="00F22015" w:rsidP="00F22015">
      <w:pPr>
        <w:widowControl w:val="0"/>
        <w:suppressAutoHyphens/>
        <w:spacing w:after="0" w:line="100" w:lineRule="atLeast"/>
        <w:rPr>
          <w:rFonts w:ascii="Arial" w:eastAsia="SimSun" w:hAnsi="Arial" w:cs="Mangal"/>
          <w:color w:val="3F3A38"/>
          <w:spacing w:val="-6"/>
          <w:kern w:val="1"/>
          <w:lang w:val="en-GB" w:eastAsia="zh-CN" w:bidi="hi-IN"/>
        </w:rPr>
      </w:pPr>
    </w:p>
    <w:tbl>
      <w:tblPr>
        <w:tblpPr w:topFromText="85" w:vertAnchor="text" w:tblpY="85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w:rsidR="00F22015" w:rsidRPr="00F22015" w:rsidTr="00644EC5">
        <w:trPr>
          <w:trHeight w:val="170"/>
        </w:trPr>
        <w:tc>
          <w:tcPr>
            <w:tcW w:w="2835" w:type="dxa"/>
            <w:shd w:val="clear" w:color="auto" w:fill="auto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after="0" w:line="240" w:lineRule="auto"/>
              <w:ind w:right="283"/>
              <w:jc w:val="right"/>
              <w:rPr>
                <w:rFonts w:ascii="Arial" w:eastAsia="SimSun" w:hAnsi="Arial" w:cs="Mangal"/>
                <w:caps/>
                <w:color w:val="0E4194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>WORK EXPERIENCE</w:t>
            </w:r>
          </w:p>
        </w:tc>
        <w:tc>
          <w:tcPr>
            <w:tcW w:w="7540" w:type="dxa"/>
            <w:shd w:val="clear" w:color="auto" w:fill="auto"/>
            <w:vAlign w:val="bottom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after="0" w:line="240" w:lineRule="auto"/>
              <w:jc w:val="right"/>
              <w:textAlignment w:val="bottom"/>
              <w:rPr>
                <w:rFonts w:ascii="Arial" w:eastAsia="SimSun" w:hAnsi="Arial" w:cs="Mangal"/>
                <w:color w:val="402C24"/>
                <w:kern w:val="1"/>
                <w:lang w:val="en-GB" w:eastAsia="zh-CN" w:bidi="hi-IN"/>
              </w:rPr>
            </w:pPr>
            <w:r>
              <w:rPr>
                <w:rFonts w:ascii="Arial" w:eastAsia="SimSun" w:hAnsi="Arial" w:cs="Mangal"/>
                <w:noProof/>
                <w:color w:val="402C24"/>
                <w:kern w:val="1"/>
              </w:rPr>
              <w:drawing>
                <wp:inline distT="0" distB="0" distL="0" distR="0">
                  <wp:extent cx="4791075" cy="85725"/>
                  <wp:effectExtent l="0" t="0" r="9525" b="952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1075" cy="85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2015">
              <w:rPr>
                <w:rFonts w:ascii="Arial" w:eastAsia="SimSun" w:hAnsi="Arial" w:cs="Mangal"/>
                <w:color w:val="402C24"/>
                <w:kern w:val="1"/>
                <w:lang w:val="en-GB" w:eastAsia="zh-CN" w:bidi="hi-IN"/>
              </w:rPr>
              <w:t xml:space="preserve"> </w:t>
            </w:r>
          </w:p>
        </w:tc>
      </w:tr>
    </w:tbl>
    <w:p w:rsidR="00F22015" w:rsidRPr="00F22015" w:rsidRDefault="00F22015" w:rsidP="00F22015">
      <w:pPr>
        <w:widowControl w:val="0"/>
        <w:suppressAutoHyphens/>
        <w:spacing w:after="0" w:line="100" w:lineRule="atLeast"/>
        <w:rPr>
          <w:rFonts w:ascii="Arial" w:eastAsia="SimSun" w:hAnsi="Arial" w:cs="Mangal"/>
          <w:color w:val="3F3A38"/>
          <w:spacing w:val="-6"/>
          <w:kern w:val="1"/>
          <w:lang w:val="en-GB" w:eastAsia="zh-CN" w:bidi="hi-IN"/>
        </w:rPr>
      </w:pPr>
    </w:p>
    <w:tbl>
      <w:tblPr>
        <w:tblpPr w:topFromText="85" w:vertAnchor="text" w:tblpY="85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1"/>
      </w:tblGrid>
      <w:tr w:rsidR="00F22015" w:rsidRPr="00F22015" w:rsidTr="00644EC5">
        <w:tc>
          <w:tcPr>
            <w:tcW w:w="2834" w:type="dxa"/>
            <w:vMerge w:val="restart"/>
            <w:shd w:val="clear" w:color="auto" w:fill="auto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before="28" w:after="0" w:line="100" w:lineRule="atLeast"/>
              <w:ind w:right="283"/>
              <w:jc w:val="right"/>
              <w:textAlignment w:val="top"/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>29 Jul 2019–Present</w:t>
            </w:r>
          </w:p>
        </w:tc>
        <w:tc>
          <w:tcPr>
            <w:tcW w:w="7541" w:type="dxa"/>
            <w:shd w:val="clear" w:color="auto" w:fill="auto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after="0" w:line="100" w:lineRule="atLeast"/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>Business Development Manager</w:t>
            </w:r>
          </w:p>
        </w:tc>
      </w:tr>
      <w:tr w:rsidR="00F22015" w:rsidRPr="00F22015" w:rsidTr="00644EC5">
        <w:tc>
          <w:tcPr>
            <w:tcW w:w="2834" w:type="dxa"/>
            <w:vMerge/>
            <w:shd w:val="clear" w:color="auto" w:fill="auto"/>
          </w:tcPr>
          <w:p w:rsidR="00F22015" w:rsidRPr="00F22015" w:rsidRDefault="00F22015" w:rsidP="00F22015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</w:p>
        </w:tc>
        <w:tc>
          <w:tcPr>
            <w:tcW w:w="7541" w:type="dxa"/>
            <w:shd w:val="clear" w:color="auto" w:fill="auto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autoSpaceDE w:val="0"/>
              <w:spacing w:before="57" w:after="85" w:line="100" w:lineRule="atLeast"/>
              <w:rPr>
                <w:rFonts w:ascii="Arial" w:eastAsia="ArialMT" w:hAnsi="Arial" w:cs="ArialMT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ArialMT" w:hAnsi="Arial" w:cs="ArialMT"/>
                <w:color w:val="3F3A38"/>
                <w:spacing w:val="-6"/>
                <w:kern w:val="1"/>
                <w:lang w:val="en-GB" w:eastAsia="zh-CN" w:bidi="hi-IN"/>
              </w:rPr>
              <w:t xml:space="preserve">Income Electrix Ltd, Port Harcourt (Nigeria) </w:t>
            </w:r>
          </w:p>
        </w:tc>
      </w:tr>
      <w:tr w:rsidR="00F22015" w:rsidRPr="00F22015" w:rsidTr="00644EC5">
        <w:tc>
          <w:tcPr>
            <w:tcW w:w="2834" w:type="dxa"/>
            <w:vMerge/>
            <w:shd w:val="clear" w:color="auto" w:fill="auto"/>
          </w:tcPr>
          <w:p w:rsidR="00F22015" w:rsidRPr="00F22015" w:rsidRDefault="00F22015" w:rsidP="00F22015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</w:p>
        </w:tc>
        <w:tc>
          <w:tcPr>
            <w:tcW w:w="7541" w:type="dxa"/>
            <w:shd w:val="clear" w:color="auto" w:fill="auto"/>
          </w:tcPr>
          <w:p w:rsidR="008B5F24" w:rsidRDefault="008B5F24" w:rsidP="00C072C8">
            <w:pPr>
              <w:widowControl w:val="0"/>
              <w:suppressLineNumbers/>
              <w:suppressAutoHyphens/>
              <w:autoSpaceDE w:val="0"/>
              <w:spacing w:before="28" w:after="56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</w:p>
          <w:p w:rsidR="00F22015" w:rsidRPr="00F22015" w:rsidRDefault="00257EA7" w:rsidP="00F22015">
            <w:pPr>
              <w:widowControl w:val="0"/>
              <w:numPr>
                <w:ilvl w:val="0"/>
                <w:numId w:val="1"/>
              </w:numPr>
              <w:suppressLineNumbers/>
              <w:suppressAutoHyphens/>
              <w:autoSpaceDE w:val="0"/>
              <w:spacing w:before="28" w:after="56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Led the execution of commercial</w:t>
            </w:r>
            <w:r w:rsidR="00F22015"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 xml:space="preserve"> projects that resulted in the achievement of 85% business goals.</w:t>
            </w:r>
          </w:p>
          <w:p w:rsidR="00F22015" w:rsidRPr="00F22015" w:rsidRDefault="00F22015" w:rsidP="00F22015">
            <w:pPr>
              <w:widowControl w:val="0"/>
              <w:numPr>
                <w:ilvl w:val="0"/>
                <w:numId w:val="1"/>
              </w:numPr>
              <w:suppressLineNumbers/>
              <w:suppressAutoHyphens/>
              <w:autoSpaceDE w:val="0"/>
              <w:spacing w:before="28" w:after="56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Consistently maintained 92% client retention</w:t>
            </w:r>
            <w:r w:rsidR="00533557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 xml:space="preserve"> (Agip, NLNG, Shell, NNPC etc)</w:t>
            </w: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 xml:space="preserve"> rate through improved sales report, forecasting, planning and budgeting.  </w:t>
            </w:r>
          </w:p>
          <w:p w:rsidR="00F22015" w:rsidRPr="00F22015" w:rsidRDefault="00B74410" w:rsidP="00F22015">
            <w:pPr>
              <w:widowControl w:val="0"/>
              <w:numPr>
                <w:ilvl w:val="0"/>
                <w:numId w:val="1"/>
              </w:numPr>
              <w:suppressLineNumbers/>
              <w:suppressAutoHyphens/>
              <w:autoSpaceDE w:val="0"/>
              <w:spacing w:before="28" w:after="56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Recommended effective sales</w:t>
            </w:r>
            <w:r w:rsidR="00F22015"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 xml:space="preserve"> management suitable standards and policies that helped improve areas of expertise and the Organization's operations at large.</w:t>
            </w:r>
          </w:p>
          <w:p w:rsidR="00F22015" w:rsidRPr="00F22015" w:rsidRDefault="00F22015" w:rsidP="00F22015">
            <w:pPr>
              <w:widowControl w:val="0"/>
              <w:numPr>
                <w:ilvl w:val="0"/>
                <w:numId w:val="1"/>
              </w:numPr>
              <w:suppressLineNumbers/>
              <w:suppressAutoHyphens/>
              <w:autoSpaceDE w:val="0"/>
              <w:spacing w:before="28" w:after="56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Ensured strict compliance to laid down policies of the Company by identifying where amendments and provisions are needed that resulted in 30% cost reduction. </w:t>
            </w:r>
          </w:p>
          <w:p w:rsidR="00F22015" w:rsidRPr="00F22015" w:rsidRDefault="00F22015" w:rsidP="00F22015">
            <w:pPr>
              <w:widowControl w:val="0"/>
              <w:numPr>
                <w:ilvl w:val="0"/>
                <w:numId w:val="1"/>
              </w:numPr>
              <w:suppressLineNumbers/>
              <w:suppressAutoHyphens/>
              <w:autoSpaceDE w:val="0"/>
              <w:spacing w:before="28" w:after="56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Strengthened client relationships through 10-12 weeks on-site client visits to better understand client culture.</w:t>
            </w:r>
          </w:p>
          <w:p w:rsidR="00F22015" w:rsidRPr="00F22015" w:rsidRDefault="00F22015" w:rsidP="00F22015">
            <w:pPr>
              <w:widowControl w:val="0"/>
              <w:numPr>
                <w:ilvl w:val="0"/>
                <w:numId w:val="1"/>
              </w:numPr>
              <w:suppressLineNumbers/>
              <w:suppressAutoHyphens/>
              <w:autoSpaceDE w:val="0"/>
              <w:spacing w:before="28" w:after="56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Diversifi</w:t>
            </w:r>
            <w:r w:rsidR="00846971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ed, developed and executed annual marketing plans and strategies for Liberia and Benin Republic.</w:t>
            </w:r>
          </w:p>
          <w:p w:rsidR="00F22015" w:rsidRPr="00F22015" w:rsidRDefault="00846971" w:rsidP="00F22015">
            <w:pPr>
              <w:widowControl w:val="0"/>
              <w:numPr>
                <w:ilvl w:val="0"/>
                <w:numId w:val="1"/>
              </w:numPr>
              <w:suppressLineNumbers/>
              <w:suppressAutoHyphens/>
              <w:autoSpaceDE w:val="0"/>
              <w:spacing w:before="28" w:after="56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Monitored market conditions, product innovations and competitor activity and adjusted account sales approach to address latest market developments.</w:t>
            </w:r>
          </w:p>
          <w:p w:rsidR="00F22015" w:rsidRPr="00F22015" w:rsidRDefault="00F22015" w:rsidP="00F22015">
            <w:pPr>
              <w:widowControl w:val="0"/>
              <w:suppressLineNumbers/>
              <w:suppressAutoHyphens/>
              <w:autoSpaceDE w:val="0"/>
              <w:spacing w:before="28" w:after="56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</w:p>
        </w:tc>
      </w:tr>
      <w:tr w:rsidR="00F22015" w:rsidRPr="00F22015" w:rsidTr="00644EC5">
        <w:trPr>
          <w:trHeight w:val="340"/>
        </w:trPr>
        <w:tc>
          <w:tcPr>
            <w:tcW w:w="2834" w:type="dxa"/>
            <w:vMerge/>
            <w:shd w:val="clear" w:color="auto" w:fill="auto"/>
          </w:tcPr>
          <w:p w:rsidR="00F22015" w:rsidRPr="00F22015" w:rsidRDefault="00F22015" w:rsidP="00F22015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</w:p>
        </w:tc>
        <w:tc>
          <w:tcPr>
            <w:tcW w:w="7541" w:type="dxa"/>
            <w:shd w:val="clear" w:color="auto" w:fill="auto"/>
            <w:vAlign w:val="bottom"/>
          </w:tcPr>
          <w:p w:rsidR="00F22015" w:rsidRPr="00F22015" w:rsidRDefault="00F22015" w:rsidP="00F22015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1593CB"/>
                <w:spacing w:val="-6"/>
                <w:kern w:val="1"/>
                <w:lang w:val="en-GB" w:eastAsia="zh-CN" w:bidi="hi-IN"/>
              </w:rPr>
              <w:t>Business or sector</w:t>
            </w: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 xml:space="preserve"> Power, </w:t>
            </w:r>
            <w:r w:rsidR="00533557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 xml:space="preserve">Oil and Gas, </w:t>
            </w: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 xml:space="preserve">Energy &amp; Construction </w:t>
            </w:r>
          </w:p>
        </w:tc>
      </w:tr>
    </w:tbl>
    <w:p w:rsidR="00F22015" w:rsidRPr="00F22015" w:rsidRDefault="00F22015" w:rsidP="00F22015">
      <w:pPr>
        <w:widowControl w:val="0"/>
        <w:suppressAutoHyphens/>
        <w:spacing w:after="0" w:line="100" w:lineRule="atLeast"/>
        <w:rPr>
          <w:rFonts w:ascii="Arial" w:eastAsia="SimSun" w:hAnsi="Arial" w:cs="Mangal"/>
          <w:color w:val="3F3A38"/>
          <w:spacing w:val="-6"/>
          <w:kern w:val="1"/>
          <w:lang w:val="en-GB" w:eastAsia="zh-CN" w:bidi="hi-IN"/>
        </w:rPr>
      </w:pPr>
    </w:p>
    <w:tbl>
      <w:tblPr>
        <w:tblpPr w:topFromText="85" w:vertAnchor="text" w:tblpY="85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1"/>
      </w:tblGrid>
      <w:tr w:rsidR="00F22015" w:rsidRPr="00F22015" w:rsidTr="00644EC5">
        <w:tc>
          <w:tcPr>
            <w:tcW w:w="2834" w:type="dxa"/>
            <w:vMerge w:val="restart"/>
            <w:shd w:val="clear" w:color="auto" w:fill="auto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before="28" w:after="0" w:line="100" w:lineRule="atLeast"/>
              <w:ind w:right="283"/>
              <w:jc w:val="right"/>
              <w:textAlignment w:val="top"/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>10 Feb 2017–28 Jul 2019</w:t>
            </w:r>
          </w:p>
        </w:tc>
        <w:tc>
          <w:tcPr>
            <w:tcW w:w="7541" w:type="dxa"/>
            <w:shd w:val="clear" w:color="auto" w:fill="auto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after="0" w:line="100" w:lineRule="atLeast"/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>Head, Business Development</w:t>
            </w:r>
          </w:p>
        </w:tc>
      </w:tr>
      <w:tr w:rsidR="00F22015" w:rsidRPr="00F22015" w:rsidTr="00644EC5">
        <w:tc>
          <w:tcPr>
            <w:tcW w:w="2834" w:type="dxa"/>
            <w:vMerge/>
            <w:shd w:val="clear" w:color="auto" w:fill="auto"/>
          </w:tcPr>
          <w:p w:rsidR="00F22015" w:rsidRPr="00F22015" w:rsidRDefault="00F22015" w:rsidP="00F22015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</w:p>
        </w:tc>
        <w:tc>
          <w:tcPr>
            <w:tcW w:w="7541" w:type="dxa"/>
            <w:shd w:val="clear" w:color="auto" w:fill="auto"/>
          </w:tcPr>
          <w:p w:rsidR="00F22015" w:rsidRPr="00F22015" w:rsidRDefault="00533557" w:rsidP="00F22015">
            <w:pPr>
              <w:widowControl w:val="0"/>
              <w:suppressLineNumbers/>
              <w:suppressAutoHyphens/>
              <w:autoSpaceDE w:val="0"/>
              <w:spacing w:before="57" w:after="85" w:line="100" w:lineRule="atLeast"/>
              <w:rPr>
                <w:rFonts w:ascii="Arial" w:eastAsia="ArialMT" w:hAnsi="Arial" w:cs="ArialMT"/>
                <w:color w:val="3F3A38"/>
                <w:spacing w:val="-6"/>
                <w:kern w:val="1"/>
                <w:lang w:val="en-GB" w:eastAsia="zh-CN" w:bidi="hi-IN"/>
              </w:rPr>
            </w:pPr>
            <w:r>
              <w:rPr>
                <w:rFonts w:ascii="Arial" w:eastAsia="ArialMT" w:hAnsi="Arial" w:cs="ArialMT"/>
                <w:color w:val="3F3A38"/>
                <w:spacing w:val="-6"/>
                <w:kern w:val="1"/>
                <w:lang w:val="en-GB" w:eastAsia="zh-CN" w:bidi="hi-IN"/>
              </w:rPr>
              <w:t>Nelix Engineering</w:t>
            </w:r>
            <w:r w:rsidR="00F22015" w:rsidRPr="00F22015">
              <w:rPr>
                <w:rFonts w:ascii="Arial" w:eastAsia="ArialMT" w:hAnsi="Arial" w:cs="ArialMT"/>
                <w:color w:val="3F3A38"/>
                <w:spacing w:val="-6"/>
                <w:kern w:val="1"/>
                <w:lang w:val="en-GB" w:eastAsia="zh-CN" w:bidi="hi-IN"/>
              </w:rPr>
              <w:t xml:space="preserve"> Ltd, Yenagoa (Nigeria) </w:t>
            </w:r>
          </w:p>
        </w:tc>
      </w:tr>
      <w:tr w:rsidR="00F22015" w:rsidRPr="00F22015" w:rsidTr="00644EC5">
        <w:tc>
          <w:tcPr>
            <w:tcW w:w="2834" w:type="dxa"/>
            <w:vMerge/>
            <w:shd w:val="clear" w:color="auto" w:fill="auto"/>
          </w:tcPr>
          <w:p w:rsidR="00F22015" w:rsidRPr="00F22015" w:rsidRDefault="00F22015" w:rsidP="00F22015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</w:p>
        </w:tc>
        <w:tc>
          <w:tcPr>
            <w:tcW w:w="7541" w:type="dxa"/>
            <w:shd w:val="clear" w:color="auto" w:fill="auto"/>
          </w:tcPr>
          <w:p w:rsidR="00F22015" w:rsidRPr="00F22015" w:rsidRDefault="00257EA7" w:rsidP="00F22015">
            <w:pPr>
              <w:widowControl w:val="0"/>
              <w:numPr>
                <w:ilvl w:val="0"/>
                <w:numId w:val="1"/>
              </w:numPr>
              <w:suppressLineNumbers/>
              <w:suppressAutoHyphens/>
              <w:autoSpaceDE w:val="0"/>
              <w:spacing w:before="28" w:after="56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Consistently maintained business</w:t>
            </w:r>
            <w:r w:rsidR="00F22015"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 xml:space="preserve"> volumes, product mixes and selling prices by </w:t>
            </w:r>
            <w:r w:rsidR="00F22015"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lastRenderedPageBreak/>
              <w:t>keeping current with supply and demand and changing market trends.</w:t>
            </w:r>
          </w:p>
          <w:p w:rsidR="00F22015" w:rsidRPr="00F22015" w:rsidRDefault="00F22015" w:rsidP="00F22015">
            <w:pPr>
              <w:widowControl w:val="0"/>
              <w:numPr>
                <w:ilvl w:val="0"/>
                <w:numId w:val="1"/>
              </w:numPr>
              <w:suppressLineNumbers/>
              <w:suppressAutoHyphens/>
              <w:autoSpaceDE w:val="0"/>
              <w:spacing w:before="28" w:after="56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 Successfully generated a lead of 52 corporate accounts, out of which 50</w:t>
            </w:r>
            <w:r w:rsidR="00533557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 xml:space="preserve"> in the oil and Gas</w:t>
            </w: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 xml:space="preserve"> were realized as high business yielding customers.</w:t>
            </w:r>
          </w:p>
          <w:p w:rsidR="00F22015" w:rsidRPr="00F22015" w:rsidRDefault="00F22015" w:rsidP="00F22015">
            <w:pPr>
              <w:widowControl w:val="0"/>
              <w:numPr>
                <w:ilvl w:val="0"/>
                <w:numId w:val="1"/>
              </w:numPr>
              <w:suppressLineNumbers/>
              <w:suppressAutoHyphens/>
              <w:autoSpaceDE w:val="0"/>
              <w:spacing w:before="28" w:after="56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Built customer acquisition strategy that generated consistent monthly growth of at least 10%</w:t>
            </w:r>
          </w:p>
          <w:p w:rsidR="00F22015" w:rsidRPr="00F22015" w:rsidRDefault="00F22015" w:rsidP="00F22015">
            <w:pPr>
              <w:widowControl w:val="0"/>
              <w:numPr>
                <w:ilvl w:val="0"/>
                <w:numId w:val="1"/>
              </w:numPr>
              <w:suppressLineNumbers/>
              <w:suppressAutoHyphens/>
              <w:autoSpaceDE w:val="0"/>
              <w:spacing w:before="28" w:after="56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Identified and employed suitable channel partners who drove result ridden acquisition of 35 SME customers.</w:t>
            </w:r>
          </w:p>
          <w:p w:rsidR="00F22015" w:rsidRPr="00F22015" w:rsidRDefault="00F22015" w:rsidP="00F22015">
            <w:pPr>
              <w:widowControl w:val="0"/>
              <w:numPr>
                <w:ilvl w:val="0"/>
                <w:numId w:val="1"/>
              </w:numPr>
              <w:suppressLineNumbers/>
              <w:suppressAutoHyphens/>
              <w:autoSpaceDE w:val="0"/>
              <w:spacing w:before="28" w:after="56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Monitored and collated all activities of competition and recommended counter measures that won competition.</w:t>
            </w:r>
          </w:p>
        </w:tc>
      </w:tr>
    </w:tbl>
    <w:p w:rsidR="00F22015" w:rsidRPr="00F22015" w:rsidRDefault="00F22015" w:rsidP="00F22015">
      <w:pPr>
        <w:widowControl w:val="0"/>
        <w:suppressAutoHyphens/>
        <w:spacing w:after="0" w:line="100" w:lineRule="atLeast"/>
        <w:rPr>
          <w:rFonts w:ascii="Arial" w:eastAsia="SimSun" w:hAnsi="Arial" w:cs="Mangal"/>
          <w:color w:val="3F3A38"/>
          <w:spacing w:val="-6"/>
          <w:kern w:val="1"/>
          <w:lang w:val="en-GB" w:eastAsia="zh-CN" w:bidi="hi-IN"/>
        </w:rPr>
      </w:pPr>
    </w:p>
    <w:tbl>
      <w:tblPr>
        <w:tblpPr w:topFromText="85" w:vertAnchor="text" w:tblpY="85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1"/>
      </w:tblGrid>
      <w:tr w:rsidR="00F22015" w:rsidRPr="00F22015" w:rsidTr="00644EC5">
        <w:tc>
          <w:tcPr>
            <w:tcW w:w="2834" w:type="dxa"/>
            <w:vMerge w:val="restart"/>
            <w:shd w:val="clear" w:color="auto" w:fill="auto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before="28" w:after="0" w:line="100" w:lineRule="atLeast"/>
              <w:ind w:right="283"/>
              <w:jc w:val="right"/>
              <w:textAlignment w:val="top"/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>13 Aug 2014–3 Sep 2016</w:t>
            </w:r>
          </w:p>
        </w:tc>
        <w:tc>
          <w:tcPr>
            <w:tcW w:w="7541" w:type="dxa"/>
            <w:shd w:val="clear" w:color="auto" w:fill="auto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after="0" w:line="100" w:lineRule="atLeast"/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>Area Manager (Retail Sales)</w:t>
            </w:r>
          </w:p>
        </w:tc>
      </w:tr>
      <w:tr w:rsidR="00F22015" w:rsidRPr="00F22015" w:rsidTr="00644EC5">
        <w:tc>
          <w:tcPr>
            <w:tcW w:w="2834" w:type="dxa"/>
            <w:vMerge/>
            <w:shd w:val="clear" w:color="auto" w:fill="auto"/>
          </w:tcPr>
          <w:p w:rsidR="00F22015" w:rsidRPr="00F22015" w:rsidRDefault="00F22015" w:rsidP="00F22015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</w:p>
        </w:tc>
        <w:tc>
          <w:tcPr>
            <w:tcW w:w="7541" w:type="dxa"/>
            <w:shd w:val="clear" w:color="auto" w:fill="auto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autoSpaceDE w:val="0"/>
              <w:spacing w:before="57" w:after="85" w:line="100" w:lineRule="atLeast"/>
              <w:rPr>
                <w:rFonts w:ascii="Arial" w:eastAsia="ArialMT" w:hAnsi="Arial" w:cs="ArialMT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ArialMT" w:hAnsi="Arial" w:cs="ArialMT"/>
                <w:color w:val="3F3A38"/>
                <w:spacing w:val="-6"/>
                <w:kern w:val="1"/>
                <w:lang w:val="en-GB" w:eastAsia="zh-CN" w:bidi="hi-IN"/>
              </w:rPr>
              <w:t xml:space="preserve">Globacom Nigeria Ltd, Yenagoa (Nigeria) </w:t>
            </w:r>
          </w:p>
        </w:tc>
      </w:tr>
      <w:tr w:rsidR="00F22015" w:rsidRPr="00F22015" w:rsidTr="00644EC5">
        <w:tc>
          <w:tcPr>
            <w:tcW w:w="2834" w:type="dxa"/>
            <w:vMerge/>
            <w:shd w:val="clear" w:color="auto" w:fill="auto"/>
          </w:tcPr>
          <w:p w:rsidR="00F22015" w:rsidRPr="00F22015" w:rsidRDefault="00F22015" w:rsidP="00F22015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</w:p>
        </w:tc>
        <w:tc>
          <w:tcPr>
            <w:tcW w:w="7541" w:type="dxa"/>
            <w:shd w:val="clear" w:color="auto" w:fill="auto"/>
          </w:tcPr>
          <w:p w:rsidR="00F22015" w:rsidRPr="00F22015" w:rsidRDefault="008B5F24" w:rsidP="00F22015">
            <w:pPr>
              <w:widowControl w:val="0"/>
              <w:numPr>
                <w:ilvl w:val="0"/>
                <w:numId w:val="1"/>
              </w:numPr>
              <w:suppressLineNumbers/>
              <w:suppressAutoHyphens/>
              <w:autoSpaceDE w:val="0"/>
              <w:spacing w:before="28" w:after="56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 xml:space="preserve"> Worked closely with Company Executives to identify new business opportunities, securing 3 major Oil and Gas Client Contracts. </w:t>
            </w:r>
          </w:p>
          <w:p w:rsidR="00F22015" w:rsidRPr="00F22015" w:rsidRDefault="00F22015" w:rsidP="00F22015">
            <w:pPr>
              <w:widowControl w:val="0"/>
              <w:numPr>
                <w:ilvl w:val="0"/>
                <w:numId w:val="1"/>
              </w:numPr>
              <w:suppressLineNumbers/>
              <w:suppressAutoHyphens/>
              <w:autoSpaceDE w:val="0"/>
              <w:spacing w:before="28" w:after="56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Successfully accomplished set business targets in the face of growing competition; while showcasing the USP of all products and services which achieved 95% sales realization value.</w:t>
            </w:r>
          </w:p>
          <w:p w:rsidR="00F22015" w:rsidRPr="00F22015" w:rsidRDefault="00F22015" w:rsidP="00F22015">
            <w:pPr>
              <w:widowControl w:val="0"/>
              <w:numPr>
                <w:ilvl w:val="0"/>
                <w:numId w:val="1"/>
              </w:numPr>
              <w:suppressLineNumbers/>
              <w:suppressAutoHyphens/>
              <w:autoSpaceDE w:val="0"/>
              <w:spacing w:before="28" w:after="56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 Identified 3 emerging markets as potential for growth, resulting in 25% company's market share in the industry.</w:t>
            </w:r>
          </w:p>
          <w:p w:rsidR="00F22015" w:rsidRPr="00F22015" w:rsidRDefault="00F22015" w:rsidP="00F22015">
            <w:pPr>
              <w:widowControl w:val="0"/>
              <w:numPr>
                <w:ilvl w:val="0"/>
                <w:numId w:val="1"/>
              </w:numPr>
              <w:suppressLineNumbers/>
              <w:suppressAutoHyphens/>
              <w:autoSpaceDE w:val="0"/>
              <w:spacing w:before="28" w:after="56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 Designed and implemented a strategic business plan, resulting in expanding the company’s customer base by 58%.</w:t>
            </w:r>
          </w:p>
          <w:p w:rsidR="00F22015" w:rsidRPr="00F22015" w:rsidRDefault="00F22015" w:rsidP="00F22015">
            <w:pPr>
              <w:widowControl w:val="0"/>
              <w:numPr>
                <w:ilvl w:val="0"/>
                <w:numId w:val="1"/>
              </w:numPr>
              <w:suppressLineNumbers/>
              <w:suppressAutoHyphens/>
              <w:autoSpaceDE w:val="0"/>
              <w:spacing w:before="28" w:after="56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Drove secondary channel sales activities and overall attainment of VAP-3 Objectives (Visibility, Availability, Placement, Pricing and Promotion) in the assigned Cluster.</w:t>
            </w:r>
          </w:p>
          <w:p w:rsidR="00F22015" w:rsidRPr="00F22015" w:rsidRDefault="00F22015" w:rsidP="00F22015">
            <w:pPr>
              <w:widowControl w:val="0"/>
              <w:numPr>
                <w:ilvl w:val="0"/>
                <w:numId w:val="1"/>
              </w:numPr>
              <w:suppressLineNumbers/>
              <w:suppressAutoHyphens/>
              <w:autoSpaceDE w:val="0"/>
              <w:spacing w:before="28" w:after="56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Managed and monitored loans and credits to Business Associates in the assigned territory.</w:t>
            </w:r>
          </w:p>
        </w:tc>
      </w:tr>
    </w:tbl>
    <w:p w:rsidR="00F22015" w:rsidRPr="00F22015" w:rsidRDefault="00F22015" w:rsidP="00F22015">
      <w:pPr>
        <w:widowControl w:val="0"/>
        <w:suppressAutoHyphens/>
        <w:spacing w:after="0" w:line="100" w:lineRule="atLeast"/>
        <w:rPr>
          <w:rFonts w:ascii="Arial" w:eastAsia="SimSun" w:hAnsi="Arial" w:cs="Mangal"/>
          <w:color w:val="3F3A38"/>
          <w:spacing w:val="-6"/>
          <w:kern w:val="1"/>
          <w:lang w:val="en-GB" w:eastAsia="zh-CN" w:bidi="hi-IN"/>
        </w:rPr>
      </w:pPr>
    </w:p>
    <w:tbl>
      <w:tblPr>
        <w:tblpPr w:topFromText="85" w:vertAnchor="text" w:tblpY="85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1"/>
      </w:tblGrid>
      <w:tr w:rsidR="00F22015" w:rsidRPr="00F22015" w:rsidTr="00644EC5">
        <w:tc>
          <w:tcPr>
            <w:tcW w:w="2834" w:type="dxa"/>
            <w:vMerge w:val="restart"/>
            <w:shd w:val="clear" w:color="auto" w:fill="auto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before="28" w:after="0" w:line="100" w:lineRule="atLeast"/>
              <w:ind w:right="283"/>
              <w:jc w:val="right"/>
              <w:textAlignment w:val="top"/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>12 Sep 2013–12 Aug 2014</w:t>
            </w:r>
          </w:p>
        </w:tc>
        <w:tc>
          <w:tcPr>
            <w:tcW w:w="7541" w:type="dxa"/>
            <w:shd w:val="clear" w:color="auto" w:fill="auto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after="0" w:line="100" w:lineRule="atLeast"/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>Sales Executive</w:t>
            </w:r>
          </w:p>
        </w:tc>
      </w:tr>
      <w:tr w:rsidR="00F22015" w:rsidRPr="00F22015" w:rsidTr="00644EC5">
        <w:tc>
          <w:tcPr>
            <w:tcW w:w="2834" w:type="dxa"/>
            <w:vMerge/>
            <w:shd w:val="clear" w:color="auto" w:fill="auto"/>
          </w:tcPr>
          <w:p w:rsidR="00F22015" w:rsidRPr="00F22015" w:rsidRDefault="00F22015" w:rsidP="00F22015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</w:p>
        </w:tc>
        <w:tc>
          <w:tcPr>
            <w:tcW w:w="7541" w:type="dxa"/>
            <w:shd w:val="clear" w:color="auto" w:fill="auto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autoSpaceDE w:val="0"/>
              <w:spacing w:before="57" w:after="85" w:line="100" w:lineRule="atLeast"/>
              <w:rPr>
                <w:rFonts w:ascii="Arial" w:eastAsia="ArialMT" w:hAnsi="Arial" w:cs="ArialMT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ArialMT" w:hAnsi="Arial" w:cs="ArialMT"/>
                <w:color w:val="3F3A38"/>
                <w:spacing w:val="-6"/>
                <w:kern w:val="1"/>
                <w:lang w:val="en-GB" w:eastAsia="zh-CN" w:bidi="hi-IN"/>
              </w:rPr>
              <w:t xml:space="preserve">Globacom Nigeria Ltd, Yenagoa (Nigeria) </w:t>
            </w:r>
          </w:p>
        </w:tc>
      </w:tr>
      <w:tr w:rsidR="00F22015" w:rsidRPr="00F22015" w:rsidTr="00644EC5">
        <w:tc>
          <w:tcPr>
            <w:tcW w:w="2834" w:type="dxa"/>
            <w:vMerge/>
            <w:shd w:val="clear" w:color="auto" w:fill="auto"/>
          </w:tcPr>
          <w:p w:rsidR="00F22015" w:rsidRPr="00F22015" w:rsidRDefault="00F22015" w:rsidP="00F22015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</w:p>
        </w:tc>
        <w:tc>
          <w:tcPr>
            <w:tcW w:w="7541" w:type="dxa"/>
            <w:shd w:val="clear" w:color="auto" w:fill="auto"/>
          </w:tcPr>
          <w:p w:rsidR="00F22015" w:rsidRPr="00F22015" w:rsidRDefault="00F22015" w:rsidP="00F22015">
            <w:pPr>
              <w:widowControl w:val="0"/>
              <w:numPr>
                <w:ilvl w:val="0"/>
                <w:numId w:val="1"/>
              </w:numPr>
              <w:suppressLineNumbers/>
              <w:suppressAutoHyphens/>
              <w:autoSpaceDE w:val="0"/>
              <w:spacing w:before="28" w:after="56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Consistently ranked second in data sales nationwide for nine consecutive months.</w:t>
            </w:r>
          </w:p>
          <w:p w:rsidR="00F22015" w:rsidRPr="00F22015" w:rsidRDefault="00F22015" w:rsidP="00F22015">
            <w:pPr>
              <w:widowControl w:val="0"/>
              <w:numPr>
                <w:ilvl w:val="0"/>
                <w:numId w:val="1"/>
              </w:numPr>
              <w:suppressLineNumbers/>
              <w:suppressAutoHyphens/>
              <w:autoSpaceDE w:val="0"/>
              <w:spacing w:before="28" w:after="56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Successfully grew the BTS (Base Transceiver Station) capacity utilization by 91% throughout the state.</w:t>
            </w:r>
          </w:p>
          <w:p w:rsidR="00F22015" w:rsidRPr="00F22015" w:rsidRDefault="00F22015" w:rsidP="00F22015">
            <w:pPr>
              <w:widowControl w:val="0"/>
              <w:numPr>
                <w:ilvl w:val="0"/>
                <w:numId w:val="1"/>
              </w:numPr>
              <w:suppressLineNumbers/>
              <w:suppressAutoHyphens/>
              <w:autoSpaceDE w:val="0"/>
              <w:spacing w:before="28" w:after="56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Sustained 90% annual sales growth for three consecutive years by introducing innovative sales and marketing techniques.</w:t>
            </w:r>
          </w:p>
        </w:tc>
      </w:tr>
    </w:tbl>
    <w:p w:rsidR="00F22015" w:rsidRPr="00F22015" w:rsidRDefault="00F22015" w:rsidP="00F22015">
      <w:pPr>
        <w:widowControl w:val="0"/>
        <w:suppressAutoHyphens/>
        <w:spacing w:after="0" w:line="100" w:lineRule="atLeast"/>
        <w:rPr>
          <w:rFonts w:ascii="Arial" w:eastAsia="SimSun" w:hAnsi="Arial" w:cs="Mangal"/>
          <w:color w:val="3F3A38"/>
          <w:spacing w:val="-6"/>
          <w:kern w:val="1"/>
          <w:lang w:val="en-GB" w:eastAsia="zh-CN" w:bidi="hi-IN"/>
        </w:rPr>
      </w:pPr>
    </w:p>
    <w:tbl>
      <w:tblPr>
        <w:tblpPr w:topFromText="85" w:vertAnchor="text" w:tblpY="85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1"/>
      </w:tblGrid>
      <w:tr w:rsidR="00F22015" w:rsidRPr="00F22015" w:rsidTr="00644EC5">
        <w:tc>
          <w:tcPr>
            <w:tcW w:w="2834" w:type="dxa"/>
            <w:vMerge w:val="restart"/>
            <w:shd w:val="clear" w:color="auto" w:fill="auto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before="28" w:after="0" w:line="100" w:lineRule="atLeast"/>
              <w:ind w:right="283"/>
              <w:jc w:val="right"/>
              <w:textAlignment w:val="top"/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>22 Aug 2011–11 Sep 2013</w:t>
            </w:r>
          </w:p>
        </w:tc>
        <w:tc>
          <w:tcPr>
            <w:tcW w:w="7541" w:type="dxa"/>
            <w:shd w:val="clear" w:color="auto" w:fill="auto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after="0" w:line="100" w:lineRule="atLeast"/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>Business Development Executive</w:t>
            </w:r>
          </w:p>
        </w:tc>
      </w:tr>
      <w:tr w:rsidR="00F22015" w:rsidRPr="00F22015" w:rsidTr="00644EC5">
        <w:tc>
          <w:tcPr>
            <w:tcW w:w="2834" w:type="dxa"/>
            <w:vMerge/>
            <w:shd w:val="clear" w:color="auto" w:fill="auto"/>
          </w:tcPr>
          <w:p w:rsidR="00F22015" w:rsidRPr="00F22015" w:rsidRDefault="00F22015" w:rsidP="00F22015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</w:p>
        </w:tc>
        <w:tc>
          <w:tcPr>
            <w:tcW w:w="7541" w:type="dxa"/>
            <w:shd w:val="clear" w:color="auto" w:fill="auto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autoSpaceDE w:val="0"/>
              <w:spacing w:before="57" w:after="85" w:line="100" w:lineRule="atLeast"/>
              <w:rPr>
                <w:rFonts w:ascii="Arial" w:eastAsia="ArialMT" w:hAnsi="Arial" w:cs="ArialMT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ArialMT" w:hAnsi="Arial" w:cs="ArialMT"/>
                <w:color w:val="3F3A38"/>
                <w:spacing w:val="-6"/>
                <w:kern w:val="1"/>
                <w:lang w:val="en-GB" w:eastAsia="zh-CN" w:bidi="hi-IN"/>
              </w:rPr>
              <w:t xml:space="preserve">Globacom Nigeria Ltd, Yenagoa (Nigeria) </w:t>
            </w:r>
          </w:p>
        </w:tc>
      </w:tr>
      <w:tr w:rsidR="00F22015" w:rsidRPr="00F22015" w:rsidTr="00644EC5">
        <w:tc>
          <w:tcPr>
            <w:tcW w:w="2834" w:type="dxa"/>
            <w:vMerge/>
            <w:shd w:val="clear" w:color="auto" w:fill="auto"/>
          </w:tcPr>
          <w:p w:rsidR="00F22015" w:rsidRPr="00F22015" w:rsidRDefault="00F22015" w:rsidP="00F22015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</w:p>
        </w:tc>
        <w:tc>
          <w:tcPr>
            <w:tcW w:w="7541" w:type="dxa"/>
            <w:shd w:val="clear" w:color="auto" w:fill="auto"/>
          </w:tcPr>
          <w:p w:rsidR="00F22015" w:rsidRPr="00F22015" w:rsidRDefault="00F22015" w:rsidP="00F22015">
            <w:pPr>
              <w:widowControl w:val="0"/>
              <w:numPr>
                <w:ilvl w:val="0"/>
                <w:numId w:val="1"/>
              </w:numPr>
              <w:suppressLineNumbers/>
              <w:suppressAutoHyphens/>
              <w:autoSpaceDE w:val="0"/>
              <w:spacing w:before="28" w:after="56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 xml:space="preserve">Established a customer base of </w:t>
            </w:r>
            <w:r w:rsidR="008B5F24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150 accounts for newly-created </w:t>
            </w: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division within three months.</w:t>
            </w:r>
          </w:p>
          <w:p w:rsidR="00F22015" w:rsidRPr="00F22015" w:rsidRDefault="00F22015" w:rsidP="00F22015">
            <w:pPr>
              <w:widowControl w:val="0"/>
              <w:numPr>
                <w:ilvl w:val="0"/>
                <w:numId w:val="1"/>
              </w:numPr>
              <w:suppressLineNumbers/>
              <w:suppressAutoHyphens/>
              <w:autoSpaceDE w:val="0"/>
              <w:spacing w:before="28" w:after="56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Grew State sales revenue from approximately twenty-five million Dollars ($25m) to one hundred million Dollars in two years while focusing on larger opportunities and maintaining smaller growth accounts.</w:t>
            </w:r>
          </w:p>
          <w:p w:rsidR="00F22015" w:rsidRPr="00F22015" w:rsidRDefault="00F22015" w:rsidP="00F22015">
            <w:pPr>
              <w:widowControl w:val="0"/>
              <w:numPr>
                <w:ilvl w:val="0"/>
                <w:numId w:val="1"/>
              </w:numPr>
              <w:suppressLineNumbers/>
              <w:suppressAutoHyphens/>
              <w:autoSpaceDE w:val="0"/>
              <w:spacing w:before="28" w:after="56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 xml:space="preserve">Retained the company’s top 15 customers in the wake of strict competition </w:t>
            </w: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lastRenderedPageBreak/>
              <w:t>through aggressive cold calling, assessing customer needs and identifying solutions.</w:t>
            </w:r>
          </w:p>
        </w:tc>
      </w:tr>
    </w:tbl>
    <w:p w:rsidR="00F22015" w:rsidRPr="00F22015" w:rsidRDefault="00F22015" w:rsidP="00F22015">
      <w:pPr>
        <w:widowControl w:val="0"/>
        <w:suppressAutoHyphens/>
        <w:spacing w:after="0" w:line="100" w:lineRule="atLeast"/>
        <w:rPr>
          <w:rFonts w:ascii="Arial" w:eastAsia="SimSun" w:hAnsi="Arial" w:cs="Mangal"/>
          <w:color w:val="3F3A38"/>
          <w:spacing w:val="-6"/>
          <w:kern w:val="1"/>
          <w:lang w:val="en-GB" w:eastAsia="zh-CN" w:bidi="hi-IN"/>
        </w:rPr>
      </w:pPr>
    </w:p>
    <w:tbl>
      <w:tblPr>
        <w:tblpPr w:topFromText="85" w:vertAnchor="text" w:tblpY="85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1"/>
      </w:tblGrid>
      <w:tr w:rsidR="00F22015" w:rsidRPr="00F22015" w:rsidTr="00644EC5">
        <w:tc>
          <w:tcPr>
            <w:tcW w:w="2834" w:type="dxa"/>
            <w:vMerge w:val="restart"/>
            <w:shd w:val="clear" w:color="auto" w:fill="auto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before="28" w:after="0" w:line="100" w:lineRule="atLeast"/>
              <w:ind w:right="283"/>
              <w:jc w:val="right"/>
              <w:textAlignment w:val="top"/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>10 Oct 2010–17 Aug 2011</w:t>
            </w:r>
          </w:p>
        </w:tc>
        <w:tc>
          <w:tcPr>
            <w:tcW w:w="7541" w:type="dxa"/>
            <w:shd w:val="clear" w:color="auto" w:fill="auto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after="0" w:line="100" w:lineRule="atLeast"/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>Marketing Consultant</w:t>
            </w:r>
          </w:p>
        </w:tc>
      </w:tr>
      <w:tr w:rsidR="00F22015" w:rsidRPr="00F22015" w:rsidTr="00644EC5">
        <w:tc>
          <w:tcPr>
            <w:tcW w:w="2834" w:type="dxa"/>
            <w:vMerge/>
            <w:shd w:val="clear" w:color="auto" w:fill="auto"/>
          </w:tcPr>
          <w:p w:rsidR="00F22015" w:rsidRPr="00F22015" w:rsidRDefault="00F22015" w:rsidP="00F22015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</w:p>
        </w:tc>
        <w:tc>
          <w:tcPr>
            <w:tcW w:w="7541" w:type="dxa"/>
            <w:shd w:val="clear" w:color="auto" w:fill="auto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autoSpaceDE w:val="0"/>
              <w:spacing w:before="57" w:after="85" w:line="100" w:lineRule="atLeast"/>
              <w:rPr>
                <w:rFonts w:ascii="Arial" w:eastAsia="ArialMT" w:hAnsi="Arial" w:cs="ArialMT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ArialMT" w:hAnsi="Arial" w:cs="ArialMT"/>
                <w:color w:val="3F3A38"/>
                <w:spacing w:val="-6"/>
                <w:kern w:val="1"/>
                <w:lang w:val="en-GB" w:eastAsia="zh-CN" w:bidi="hi-IN"/>
              </w:rPr>
              <w:t xml:space="preserve">Stallion Group, Lagos (Nigeria) </w:t>
            </w:r>
          </w:p>
        </w:tc>
      </w:tr>
      <w:tr w:rsidR="00F22015" w:rsidRPr="00F22015" w:rsidTr="00644EC5">
        <w:tc>
          <w:tcPr>
            <w:tcW w:w="2834" w:type="dxa"/>
            <w:vMerge/>
            <w:shd w:val="clear" w:color="auto" w:fill="auto"/>
          </w:tcPr>
          <w:p w:rsidR="00F22015" w:rsidRPr="00F22015" w:rsidRDefault="00F22015" w:rsidP="00F22015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</w:p>
        </w:tc>
        <w:tc>
          <w:tcPr>
            <w:tcW w:w="7541" w:type="dxa"/>
            <w:shd w:val="clear" w:color="auto" w:fill="auto"/>
          </w:tcPr>
          <w:p w:rsidR="00F22015" w:rsidRPr="00F22015" w:rsidRDefault="00F22015" w:rsidP="00F22015">
            <w:pPr>
              <w:widowControl w:val="0"/>
              <w:numPr>
                <w:ilvl w:val="0"/>
                <w:numId w:val="1"/>
              </w:numPr>
              <w:suppressLineNumbers/>
              <w:suppressAutoHyphens/>
              <w:autoSpaceDE w:val="0"/>
              <w:spacing w:before="28" w:after="56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Exceeded target by fifty per cent in the first month of employment.</w:t>
            </w:r>
          </w:p>
          <w:p w:rsidR="00F22015" w:rsidRPr="00F22015" w:rsidRDefault="00E21399" w:rsidP="00F22015">
            <w:pPr>
              <w:widowControl w:val="0"/>
              <w:numPr>
                <w:ilvl w:val="0"/>
                <w:numId w:val="1"/>
              </w:numPr>
              <w:suppressLineNumbers/>
              <w:suppressAutoHyphens/>
              <w:autoSpaceDE w:val="0"/>
              <w:spacing w:before="28" w:after="56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Award Winner Second Place Prize</w:t>
            </w:r>
            <w:r w:rsidR="00F22015"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: International Sales Training Certi</w:t>
            </w:r>
            <w:r w:rsidR="00846971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ficate. (ITC) New York</w:t>
            </w:r>
            <w:r w:rsidR="00F22015"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.</w:t>
            </w:r>
          </w:p>
          <w:p w:rsidR="00F22015" w:rsidRPr="00F22015" w:rsidRDefault="00F22015" w:rsidP="00F22015">
            <w:pPr>
              <w:widowControl w:val="0"/>
              <w:numPr>
                <w:ilvl w:val="0"/>
                <w:numId w:val="1"/>
              </w:numPr>
              <w:suppressLineNumbers/>
              <w:suppressAutoHyphens/>
              <w:autoSpaceDE w:val="0"/>
              <w:spacing w:before="28" w:after="56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Generated sales turnover to the tune of ($20m) thirty million Dollars in just nine months.</w:t>
            </w:r>
          </w:p>
          <w:p w:rsidR="00F22015" w:rsidRDefault="00846971" w:rsidP="00F22015">
            <w:pPr>
              <w:widowControl w:val="0"/>
              <w:numPr>
                <w:ilvl w:val="0"/>
                <w:numId w:val="1"/>
              </w:numPr>
              <w:suppressLineNumbers/>
              <w:suppressAutoHyphens/>
              <w:autoSpaceDE w:val="0"/>
              <w:spacing w:before="28" w:after="56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 </w:t>
            </w:r>
            <w:r w:rsidR="004B4D8E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Worked closely with company executives to develop new business opportunities securing three major oil and gas client contracts.</w:t>
            </w:r>
          </w:p>
          <w:p w:rsidR="004B4D8E" w:rsidRPr="00F22015" w:rsidRDefault="004B4D8E" w:rsidP="00F22015">
            <w:pPr>
              <w:widowControl w:val="0"/>
              <w:numPr>
                <w:ilvl w:val="0"/>
                <w:numId w:val="1"/>
              </w:numPr>
              <w:suppressLineNumbers/>
              <w:suppressAutoHyphens/>
              <w:autoSpaceDE w:val="0"/>
              <w:spacing w:before="28" w:after="56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Provided support that determined the cost, pricing of proposal and bids.</w:t>
            </w:r>
          </w:p>
        </w:tc>
      </w:tr>
    </w:tbl>
    <w:p w:rsidR="00F22015" w:rsidRPr="00F22015" w:rsidRDefault="00F22015" w:rsidP="00F22015">
      <w:pPr>
        <w:widowControl w:val="0"/>
        <w:suppressAutoHyphens/>
        <w:spacing w:after="0" w:line="100" w:lineRule="atLeast"/>
        <w:rPr>
          <w:rFonts w:ascii="Arial" w:eastAsia="SimSun" w:hAnsi="Arial" w:cs="Mangal"/>
          <w:color w:val="3F3A38"/>
          <w:spacing w:val="-6"/>
          <w:kern w:val="1"/>
          <w:lang w:val="en-GB" w:eastAsia="zh-CN" w:bidi="hi-IN"/>
        </w:rPr>
      </w:pPr>
    </w:p>
    <w:tbl>
      <w:tblPr>
        <w:tblpPr w:topFromText="85" w:vertAnchor="text" w:tblpY="85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1"/>
      </w:tblGrid>
      <w:tr w:rsidR="00F22015" w:rsidRPr="00F22015" w:rsidTr="00644EC5">
        <w:tc>
          <w:tcPr>
            <w:tcW w:w="2834" w:type="dxa"/>
            <w:vMerge w:val="restart"/>
            <w:shd w:val="clear" w:color="auto" w:fill="auto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before="28" w:after="0" w:line="100" w:lineRule="atLeast"/>
              <w:ind w:right="283"/>
              <w:jc w:val="right"/>
              <w:textAlignment w:val="top"/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>1 Jul 2006–4 Apr 2010</w:t>
            </w:r>
          </w:p>
        </w:tc>
        <w:tc>
          <w:tcPr>
            <w:tcW w:w="7541" w:type="dxa"/>
            <w:shd w:val="clear" w:color="auto" w:fill="auto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after="0" w:line="100" w:lineRule="atLeast"/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>Volunteer Independent Consultant</w:t>
            </w:r>
          </w:p>
        </w:tc>
      </w:tr>
      <w:tr w:rsidR="00F22015" w:rsidRPr="00F22015" w:rsidTr="00644EC5">
        <w:tc>
          <w:tcPr>
            <w:tcW w:w="2834" w:type="dxa"/>
            <w:vMerge/>
            <w:shd w:val="clear" w:color="auto" w:fill="auto"/>
          </w:tcPr>
          <w:p w:rsidR="00F22015" w:rsidRPr="00F22015" w:rsidRDefault="00F22015" w:rsidP="00F22015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</w:p>
        </w:tc>
        <w:tc>
          <w:tcPr>
            <w:tcW w:w="7541" w:type="dxa"/>
            <w:shd w:val="clear" w:color="auto" w:fill="auto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autoSpaceDE w:val="0"/>
              <w:spacing w:before="57" w:after="85" w:line="100" w:lineRule="atLeast"/>
              <w:rPr>
                <w:rFonts w:ascii="Arial" w:eastAsia="ArialMT" w:hAnsi="Arial" w:cs="ArialMT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ArialMT" w:hAnsi="Arial" w:cs="ArialMT"/>
                <w:color w:val="3F3A38"/>
                <w:spacing w:val="-6"/>
                <w:kern w:val="1"/>
                <w:lang w:val="en-GB" w:eastAsia="zh-CN" w:bidi="hi-IN"/>
              </w:rPr>
              <w:t xml:space="preserve">World Health Organization, Lagos (Nigeria) </w:t>
            </w:r>
          </w:p>
        </w:tc>
      </w:tr>
      <w:tr w:rsidR="00F22015" w:rsidRPr="00F22015" w:rsidTr="00644EC5">
        <w:tc>
          <w:tcPr>
            <w:tcW w:w="2834" w:type="dxa"/>
            <w:vMerge/>
            <w:shd w:val="clear" w:color="auto" w:fill="auto"/>
          </w:tcPr>
          <w:p w:rsidR="00F22015" w:rsidRPr="00F22015" w:rsidRDefault="00F22015" w:rsidP="00F22015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</w:p>
        </w:tc>
        <w:tc>
          <w:tcPr>
            <w:tcW w:w="7541" w:type="dxa"/>
            <w:shd w:val="clear" w:color="auto" w:fill="auto"/>
          </w:tcPr>
          <w:p w:rsidR="00F22015" w:rsidRPr="00F22015" w:rsidRDefault="00F22015" w:rsidP="00F22015">
            <w:pPr>
              <w:widowControl w:val="0"/>
              <w:numPr>
                <w:ilvl w:val="0"/>
                <w:numId w:val="1"/>
              </w:numPr>
              <w:suppressLineNumbers/>
              <w:suppressAutoHyphens/>
              <w:autoSpaceDE w:val="0"/>
              <w:spacing w:before="28" w:after="56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Designed, prepared, supervised, implemented and evaluated National Health Programme micro plans prior to programme implementation that ensured achievement of goals.</w:t>
            </w:r>
          </w:p>
          <w:p w:rsidR="00F22015" w:rsidRPr="00F22015" w:rsidRDefault="00F22015" w:rsidP="00F22015">
            <w:pPr>
              <w:widowControl w:val="0"/>
              <w:numPr>
                <w:ilvl w:val="0"/>
                <w:numId w:val="1"/>
              </w:numPr>
              <w:suppressLineNumbers/>
              <w:suppressAutoHyphens/>
              <w:autoSpaceDE w:val="0"/>
              <w:spacing w:before="28" w:after="56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Monitored and courteously inspected the processes involved in the National Immunization Development Programmes, through verifying and carrying out objective assessment of recorded information.</w:t>
            </w:r>
          </w:p>
          <w:p w:rsidR="00F22015" w:rsidRPr="00F22015" w:rsidRDefault="00F22015" w:rsidP="00F22015">
            <w:pPr>
              <w:widowControl w:val="0"/>
              <w:numPr>
                <w:ilvl w:val="0"/>
                <w:numId w:val="1"/>
              </w:numPr>
              <w:suppressLineNumbers/>
              <w:suppressAutoHyphens/>
              <w:autoSpaceDE w:val="0"/>
              <w:spacing w:before="28" w:after="56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Supervised project personnel and provided technical support to government officials and other partners in the planning, implementation, monitoring and evaluation of projects that delivered qualitative interventions within rules and procedures.</w:t>
            </w:r>
          </w:p>
          <w:p w:rsidR="00F22015" w:rsidRPr="00F22015" w:rsidRDefault="00F22015" w:rsidP="00F22015">
            <w:pPr>
              <w:widowControl w:val="0"/>
              <w:numPr>
                <w:ilvl w:val="0"/>
                <w:numId w:val="1"/>
              </w:numPr>
              <w:suppressLineNumbers/>
              <w:suppressAutoHyphens/>
              <w:autoSpaceDE w:val="0"/>
              <w:spacing w:before="28" w:after="56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Collected reliable information on personnel performance and level of programme awareness that drastically reduced the rate of infant mortality by 30%.</w:t>
            </w:r>
          </w:p>
        </w:tc>
      </w:tr>
    </w:tbl>
    <w:p w:rsidR="00F22015" w:rsidRPr="00F22015" w:rsidRDefault="00F22015" w:rsidP="00F22015">
      <w:pPr>
        <w:widowControl w:val="0"/>
        <w:suppressAutoHyphens/>
        <w:spacing w:after="0" w:line="100" w:lineRule="atLeast"/>
        <w:rPr>
          <w:rFonts w:ascii="Arial" w:eastAsia="SimSun" w:hAnsi="Arial" w:cs="Mangal"/>
          <w:color w:val="3F3A38"/>
          <w:spacing w:val="-6"/>
          <w:kern w:val="1"/>
          <w:lang w:val="en-GB" w:eastAsia="zh-CN" w:bidi="hi-IN"/>
        </w:rPr>
      </w:pPr>
    </w:p>
    <w:tbl>
      <w:tblPr>
        <w:tblpPr w:topFromText="85" w:vertAnchor="text" w:tblpY="85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w:rsidR="00F22015" w:rsidRPr="00F22015" w:rsidTr="00644EC5">
        <w:trPr>
          <w:trHeight w:val="170"/>
        </w:trPr>
        <w:tc>
          <w:tcPr>
            <w:tcW w:w="2835" w:type="dxa"/>
            <w:shd w:val="clear" w:color="auto" w:fill="auto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after="0" w:line="240" w:lineRule="auto"/>
              <w:ind w:right="283"/>
              <w:jc w:val="right"/>
              <w:rPr>
                <w:rFonts w:ascii="Arial" w:eastAsia="SimSun" w:hAnsi="Arial" w:cs="Mangal"/>
                <w:caps/>
                <w:color w:val="0E4194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>EDUCATION AND TRAINING</w:t>
            </w:r>
          </w:p>
        </w:tc>
        <w:tc>
          <w:tcPr>
            <w:tcW w:w="7540" w:type="dxa"/>
            <w:shd w:val="clear" w:color="auto" w:fill="auto"/>
            <w:vAlign w:val="bottom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after="0" w:line="240" w:lineRule="auto"/>
              <w:jc w:val="right"/>
              <w:textAlignment w:val="bottom"/>
              <w:rPr>
                <w:rFonts w:ascii="Arial" w:eastAsia="SimSun" w:hAnsi="Arial" w:cs="Mangal"/>
                <w:color w:val="402C24"/>
                <w:kern w:val="1"/>
                <w:lang w:val="en-GB" w:eastAsia="zh-CN" w:bidi="hi-IN"/>
              </w:rPr>
            </w:pPr>
            <w:r>
              <w:rPr>
                <w:rFonts w:ascii="Arial" w:eastAsia="SimSun" w:hAnsi="Arial" w:cs="Mangal"/>
                <w:noProof/>
                <w:color w:val="402C24"/>
                <w:kern w:val="1"/>
              </w:rPr>
              <w:drawing>
                <wp:inline distT="0" distB="0" distL="0" distR="0">
                  <wp:extent cx="4791075" cy="85725"/>
                  <wp:effectExtent l="0" t="0" r="9525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1075" cy="85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2015">
              <w:rPr>
                <w:rFonts w:ascii="Arial" w:eastAsia="SimSun" w:hAnsi="Arial" w:cs="Mangal"/>
                <w:color w:val="402C24"/>
                <w:kern w:val="1"/>
                <w:lang w:val="en-GB" w:eastAsia="zh-CN" w:bidi="hi-IN"/>
              </w:rPr>
              <w:t xml:space="preserve"> </w:t>
            </w:r>
          </w:p>
        </w:tc>
      </w:tr>
    </w:tbl>
    <w:p w:rsidR="00F22015" w:rsidRPr="00F22015" w:rsidRDefault="00F22015" w:rsidP="00F22015">
      <w:pPr>
        <w:widowControl w:val="0"/>
        <w:suppressAutoHyphens/>
        <w:spacing w:after="0" w:line="100" w:lineRule="atLeast"/>
        <w:rPr>
          <w:rFonts w:ascii="Arial" w:eastAsia="SimSun" w:hAnsi="Arial" w:cs="Mangal"/>
          <w:color w:val="3F3A38"/>
          <w:spacing w:val="-6"/>
          <w:kern w:val="1"/>
          <w:lang w:val="en-GB" w:eastAsia="zh-CN" w:bidi="hi-IN"/>
        </w:rPr>
      </w:pPr>
    </w:p>
    <w:tbl>
      <w:tblPr>
        <w:tblpPr w:topFromText="85" w:vertAnchor="text" w:tblpY="85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6237"/>
        <w:gridCol w:w="1305"/>
      </w:tblGrid>
      <w:tr w:rsidR="00F22015" w:rsidRPr="00F22015" w:rsidTr="00644EC5">
        <w:tc>
          <w:tcPr>
            <w:tcW w:w="2834" w:type="dxa"/>
            <w:vMerge w:val="restart"/>
            <w:shd w:val="clear" w:color="auto" w:fill="auto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before="28" w:after="0" w:line="100" w:lineRule="atLeast"/>
              <w:ind w:right="283"/>
              <w:jc w:val="right"/>
              <w:textAlignment w:val="top"/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>1 Jun 2006–6 Apr 2007</w:t>
            </w:r>
          </w:p>
        </w:tc>
        <w:tc>
          <w:tcPr>
            <w:tcW w:w="6237" w:type="dxa"/>
            <w:shd w:val="clear" w:color="auto" w:fill="auto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after="0" w:line="100" w:lineRule="atLeast"/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>Proficiency Certificate in Management</w:t>
            </w:r>
          </w:p>
        </w:tc>
        <w:tc>
          <w:tcPr>
            <w:tcW w:w="1305" w:type="dxa"/>
            <w:shd w:val="clear" w:color="auto" w:fill="auto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before="62" w:after="0" w:line="100" w:lineRule="atLeast"/>
              <w:jc w:val="right"/>
              <w:rPr>
                <w:rFonts w:ascii="Arial" w:eastAsia="SimSun" w:hAnsi="Arial" w:cs="Mangal"/>
                <w:color w:val="1593CB"/>
                <w:spacing w:val="-6"/>
                <w:kern w:val="1"/>
                <w:lang w:val="en-GB" w:eastAsia="zh-CN" w:bidi="hi-IN"/>
              </w:rPr>
            </w:pPr>
          </w:p>
        </w:tc>
      </w:tr>
      <w:tr w:rsidR="00F22015" w:rsidRPr="00F22015" w:rsidTr="00644EC5">
        <w:tc>
          <w:tcPr>
            <w:tcW w:w="2834" w:type="dxa"/>
            <w:vMerge/>
            <w:shd w:val="clear" w:color="auto" w:fill="auto"/>
          </w:tcPr>
          <w:p w:rsidR="00F22015" w:rsidRPr="00F22015" w:rsidRDefault="00F22015" w:rsidP="00F22015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</w:p>
        </w:tc>
        <w:tc>
          <w:tcPr>
            <w:tcW w:w="7542" w:type="dxa"/>
            <w:gridSpan w:val="2"/>
            <w:shd w:val="clear" w:color="auto" w:fill="auto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autoSpaceDE w:val="0"/>
              <w:spacing w:before="57" w:after="85" w:line="100" w:lineRule="atLeast"/>
              <w:rPr>
                <w:rFonts w:ascii="Arial" w:eastAsia="ArialMT" w:hAnsi="Arial" w:cs="ArialMT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ArialMT" w:hAnsi="Arial" w:cs="ArialMT"/>
                <w:color w:val="3F3A38"/>
                <w:spacing w:val="-6"/>
                <w:kern w:val="1"/>
                <w:lang w:val="en-GB" w:eastAsia="zh-CN" w:bidi="hi-IN"/>
              </w:rPr>
              <w:t xml:space="preserve">Nigerian Institute of Management (NIM) Chartered, Lagos (Nigeria) </w:t>
            </w:r>
          </w:p>
        </w:tc>
      </w:tr>
    </w:tbl>
    <w:p w:rsidR="00F22015" w:rsidRPr="00F22015" w:rsidRDefault="00F22015" w:rsidP="00F22015">
      <w:pPr>
        <w:widowControl w:val="0"/>
        <w:suppressAutoHyphens/>
        <w:spacing w:after="0" w:line="100" w:lineRule="atLeast"/>
        <w:rPr>
          <w:rFonts w:ascii="Arial" w:eastAsia="SimSun" w:hAnsi="Arial" w:cs="Mangal"/>
          <w:color w:val="3F3A38"/>
          <w:spacing w:val="-6"/>
          <w:kern w:val="1"/>
          <w:lang w:val="en-GB" w:eastAsia="zh-CN" w:bidi="hi-IN"/>
        </w:rPr>
      </w:pPr>
    </w:p>
    <w:tbl>
      <w:tblPr>
        <w:tblpPr w:topFromText="85" w:vertAnchor="text" w:tblpY="85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6237"/>
        <w:gridCol w:w="1305"/>
      </w:tblGrid>
      <w:tr w:rsidR="00F22015" w:rsidRPr="00F22015" w:rsidTr="00644EC5">
        <w:tc>
          <w:tcPr>
            <w:tcW w:w="2834" w:type="dxa"/>
            <w:vMerge w:val="restart"/>
            <w:shd w:val="clear" w:color="auto" w:fill="auto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before="28" w:after="0" w:line="100" w:lineRule="atLeast"/>
              <w:ind w:right="283"/>
              <w:jc w:val="right"/>
              <w:textAlignment w:val="top"/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>2 Mar 2001–17 Jul 2005</w:t>
            </w:r>
          </w:p>
        </w:tc>
        <w:tc>
          <w:tcPr>
            <w:tcW w:w="6237" w:type="dxa"/>
            <w:shd w:val="clear" w:color="auto" w:fill="auto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after="0" w:line="100" w:lineRule="atLeast"/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>Bachelor of Science Degree/Second Class Upper Division</w:t>
            </w:r>
          </w:p>
        </w:tc>
        <w:tc>
          <w:tcPr>
            <w:tcW w:w="1305" w:type="dxa"/>
            <w:shd w:val="clear" w:color="auto" w:fill="auto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before="62" w:after="0" w:line="100" w:lineRule="atLeast"/>
              <w:jc w:val="right"/>
              <w:rPr>
                <w:rFonts w:ascii="Arial" w:eastAsia="SimSun" w:hAnsi="Arial" w:cs="Mangal"/>
                <w:color w:val="1593CB"/>
                <w:spacing w:val="-6"/>
                <w:kern w:val="1"/>
                <w:lang w:val="en-GB" w:eastAsia="zh-CN" w:bidi="hi-IN"/>
              </w:rPr>
            </w:pPr>
          </w:p>
        </w:tc>
      </w:tr>
      <w:tr w:rsidR="00F22015" w:rsidRPr="00F22015" w:rsidTr="00644EC5">
        <w:tc>
          <w:tcPr>
            <w:tcW w:w="2834" w:type="dxa"/>
            <w:vMerge/>
            <w:shd w:val="clear" w:color="auto" w:fill="auto"/>
          </w:tcPr>
          <w:p w:rsidR="00F22015" w:rsidRPr="00F22015" w:rsidRDefault="00F22015" w:rsidP="00F22015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</w:p>
        </w:tc>
        <w:tc>
          <w:tcPr>
            <w:tcW w:w="7542" w:type="dxa"/>
            <w:gridSpan w:val="2"/>
            <w:shd w:val="clear" w:color="auto" w:fill="auto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autoSpaceDE w:val="0"/>
              <w:spacing w:before="57" w:after="85" w:line="100" w:lineRule="atLeast"/>
              <w:rPr>
                <w:rFonts w:ascii="Arial" w:eastAsia="ArialMT" w:hAnsi="Arial" w:cs="ArialMT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ArialMT" w:hAnsi="Arial" w:cs="ArialMT"/>
                <w:color w:val="3F3A38"/>
                <w:spacing w:val="-6"/>
                <w:kern w:val="1"/>
                <w:lang w:val="en-GB" w:eastAsia="zh-CN" w:bidi="hi-IN"/>
              </w:rPr>
              <w:t xml:space="preserve">University of Nigeria, (UNN), Enugu (Nigeria) </w:t>
            </w:r>
          </w:p>
        </w:tc>
      </w:tr>
    </w:tbl>
    <w:p w:rsidR="00F22015" w:rsidRPr="00F22015" w:rsidRDefault="00F22015" w:rsidP="00F22015">
      <w:pPr>
        <w:widowControl w:val="0"/>
        <w:suppressAutoHyphens/>
        <w:spacing w:after="0" w:line="100" w:lineRule="atLeast"/>
        <w:rPr>
          <w:rFonts w:ascii="Arial" w:eastAsia="SimSun" w:hAnsi="Arial" w:cs="Mangal"/>
          <w:color w:val="3F3A38"/>
          <w:spacing w:val="-6"/>
          <w:kern w:val="1"/>
          <w:lang w:val="en-GB" w:eastAsia="zh-CN" w:bidi="hi-IN"/>
        </w:rPr>
      </w:pPr>
    </w:p>
    <w:tbl>
      <w:tblPr>
        <w:tblpPr w:topFromText="85" w:vertAnchor="text" w:tblpY="85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6237"/>
        <w:gridCol w:w="1305"/>
      </w:tblGrid>
      <w:tr w:rsidR="00F22015" w:rsidRPr="00F22015" w:rsidTr="00644EC5">
        <w:tc>
          <w:tcPr>
            <w:tcW w:w="2834" w:type="dxa"/>
            <w:vMerge w:val="restart"/>
            <w:shd w:val="clear" w:color="auto" w:fill="auto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before="28" w:after="0" w:line="100" w:lineRule="atLeast"/>
              <w:ind w:right="283"/>
              <w:jc w:val="right"/>
              <w:textAlignment w:val="top"/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>2 Sep 2010–17 May 2011</w:t>
            </w:r>
          </w:p>
        </w:tc>
        <w:tc>
          <w:tcPr>
            <w:tcW w:w="6237" w:type="dxa"/>
            <w:shd w:val="clear" w:color="auto" w:fill="auto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after="0" w:line="100" w:lineRule="atLeast"/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>3x3 Sales Training Certification (Second Position in Nigeria)</w:t>
            </w:r>
          </w:p>
        </w:tc>
        <w:tc>
          <w:tcPr>
            <w:tcW w:w="1305" w:type="dxa"/>
            <w:shd w:val="clear" w:color="auto" w:fill="auto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before="62" w:after="0" w:line="100" w:lineRule="atLeast"/>
              <w:jc w:val="right"/>
              <w:rPr>
                <w:rFonts w:ascii="Arial" w:eastAsia="SimSun" w:hAnsi="Arial" w:cs="Mangal"/>
                <w:color w:val="1593CB"/>
                <w:spacing w:val="-6"/>
                <w:kern w:val="1"/>
                <w:lang w:val="en-GB" w:eastAsia="zh-CN" w:bidi="hi-IN"/>
              </w:rPr>
            </w:pPr>
          </w:p>
        </w:tc>
      </w:tr>
      <w:tr w:rsidR="00F22015" w:rsidRPr="00F22015" w:rsidTr="00644EC5">
        <w:tc>
          <w:tcPr>
            <w:tcW w:w="2834" w:type="dxa"/>
            <w:vMerge/>
            <w:shd w:val="clear" w:color="auto" w:fill="auto"/>
          </w:tcPr>
          <w:p w:rsidR="00F22015" w:rsidRPr="00F22015" w:rsidRDefault="00F22015" w:rsidP="00F22015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</w:p>
        </w:tc>
        <w:tc>
          <w:tcPr>
            <w:tcW w:w="7542" w:type="dxa"/>
            <w:gridSpan w:val="2"/>
            <w:shd w:val="clear" w:color="auto" w:fill="auto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autoSpaceDE w:val="0"/>
              <w:spacing w:before="57" w:after="85" w:line="100" w:lineRule="atLeast"/>
              <w:rPr>
                <w:rFonts w:ascii="Arial" w:eastAsia="ArialMT" w:hAnsi="Arial" w:cs="ArialMT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ArialMT" w:hAnsi="Arial" w:cs="ArialMT"/>
                <w:color w:val="3F3A38"/>
                <w:spacing w:val="-6"/>
                <w:kern w:val="1"/>
                <w:lang w:val="en-GB" w:eastAsia="zh-CN" w:bidi="hi-IN"/>
              </w:rPr>
              <w:t xml:space="preserve">Volkswagen </w:t>
            </w:r>
            <w:r w:rsidR="00DE7BFA">
              <w:rPr>
                <w:rFonts w:ascii="Arial" w:eastAsia="ArialMT" w:hAnsi="Arial" w:cs="ArialMT"/>
                <w:color w:val="3F3A38"/>
                <w:spacing w:val="-6"/>
                <w:kern w:val="1"/>
                <w:lang w:val="en-GB" w:eastAsia="zh-CN" w:bidi="hi-IN"/>
              </w:rPr>
              <w:t xml:space="preserve"> </w:t>
            </w:r>
            <w:r w:rsidRPr="00F22015">
              <w:rPr>
                <w:rFonts w:ascii="Arial" w:eastAsia="ArialMT" w:hAnsi="Arial" w:cs="ArialMT"/>
                <w:color w:val="3F3A38"/>
                <w:spacing w:val="-6"/>
                <w:kern w:val="1"/>
                <w:lang w:val="en-GB" w:eastAsia="zh-CN" w:bidi="hi-IN"/>
              </w:rPr>
              <w:t xml:space="preserve">AG GmbH/International Training Centre </w:t>
            </w:r>
            <w:r w:rsidR="00DE7BFA">
              <w:rPr>
                <w:rFonts w:ascii="Arial" w:eastAsia="ArialMT" w:hAnsi="Arial" w:cs="ArialMT"/>
                <w:color w:val="3F3A38"/>
                <w:spacing w:val="-6"/>
                <w:kern w:val="1"/>
                <w:lang w:val="en-GB" w:eastAsia="zh-CN" w:bidi="hi-IN"/>
              </w:rPr>
              <w:t>(ITC), New York , US.</w:t>
            </w:r>
          </w:p>
        </w:tc>
      </w:tr>
    </w:tbl>
    <w:p w:rsidR="00F22015" w:rsidRPr="00F22015" w:rsidRDefault="00F22015" w:rsidP="00F22015">
      <w:pPr>
        <w:widowControl w:val="0"/>
        <w:suppressAutoHyphens/>
        <w:spacing w:after="0" w:line="100" w:lineRule="atLeast"/>
        <w:rPr>
          <w:rFonts w:ascii="Arial" w:eastAsia="SimSun" w:hAnsi="Arial" w:cs="Mangal"/>
          <w:color w:val="3F3A38"/>
          <w:spacing w:val="-6"/>
          <w:kern w:val="1"/>
          <w:lang w:val="en-GB" w:eastAsia="zh-CN" w:bidi="hi-IN"/>
        </w:rPr>
      </w:pPr>
    </w:p>
    <w:tbl>
      <w:tblPr>
        <w:tblpPr w:topFromText="85" w:vertAnchor="text" w:tblpY="85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w:rsidR="00F22015" w:rsidRPr="00F22015" w:rsidTr="00644EC5">
        <w:trPr>
          <w:trHeight w:val="170"/>
        </w:trPr>
        <w:tc>
          <w:tcPr>
            <w:tcW w:w="2835" w:type="dxa"/>
            <w:shd w:val="clear" w:color="auto" w:fill="auto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after="0" w:line="240" w:lineRule="auto"/>
              <w:ind w:right="283"/>
              <w:jc w:val="right"/>
              <w:rPr>
                <w:rFonts w:ascii="Arial" w:eastAsia="SimSun" w:hAnsi="Arial" w:cs="Mangal"/>
                <w:caps/>
                <w:color w:val="0E4194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>PERSONAL SKILLS</w:t>
            </w:r>
          </w:p>
        </w:tc>
        <w:tc>
          <w:tcPr>
            <w:tcW w:w="7540" w:type="dxa"/>
            <w:shd w:val="clear" w:color="auto" w:fill="auto"/>
            <w:vAlign w:val="bottom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after="0" w:line="240" w:lineRule="auto"/>
              <w:jc w:val="right"/>
              <w:textAlignment w:val="bottom"/>
              <w:rPr>
                <w:rFonts w:ascii="Arial" w:eastAsia="SimSun" w:hAnsi="Arial" w:cs="Mangal"/>
                <w:color w:val="402C24"/>
                <w:kern w:val="1"/>
                <w:lang w:val="en-GB" w:eastAsia="zh-CN" w:bidi="hi-IN"/>
              </w:rPr>
            </w:pPr>
            <w:r>
              <w:rPr>
                <w:rFonts w:ascii="Arial" w:eastAsia="SimSun" w:hAnsi="Arial" w:cs="Mangal"/>
                <w:noProof/>
                <w:color w:val="402C24"/>
                <w:kern w:val="1"/>
              </w:rPr>
              <w:drawing>
                <wp:inline distT="0" distB="0" distL="0" distR="0">
                  <wp:extent cx="4791075" cy="85725"/>
                  <wp:effectExtent l="0" t="0" r="9525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1075" cy="85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2015">
              <w:rPr>
                <w:rFonts w:ascii="Arial" w:eastAsia="SimSun" w:hAnsi="Arial" w:cs="Mangal"/>
                <w:color w:val="402C24"/>
                <w:kern w:val="1"/>
                <w:lang w:val="en-GB" w:eastAsia="zh-CN" w:bidi="hi-IN"/>
              </w:rPr>
              <w:t xml:space="preserve"> </w:t>
            </w:r>
          </w:p>
        </w:tc>
      </w:tr>
    </w:tbl>
    <w:p w:rsidR="00F22015" w:rsidRPr="00F22015" w:rsidRDefault="00F22015" w:rsidP="00F22015">
      <w:pPr>
        <w:widowControl w:val="0"/>
        <w:suppressAutoHyphens/>
        <w:spacing w:after="0" w:line="100" w:lineRule="atLeast"/>
        <w:rPr>
          <w:rFonts w:ascii="Arial" w:eastAsia="SimSun" w:hAnsi="Arial" w:cs="Mangal"/>
          <w:color w:val="3F3A38"/>
          <w:spacing w:val="-6"/>
          <w:kern w:val="1"/>
          <w:lang w:val="en-GB" w:eastAsia="zh-CN" w:bidi="hi-IN"/>
        </w:rPr>
      </w:pPr>
    </w:p>
    <w:tbl>
      <w:tblPr>
        <w:tblpPr w:topFromText="85" w:vertAnchor="text" w:tblpY="85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1544"/>
        <w:gridCol w:w="1498"/>
        <w:gridCol w:w="1499"/>
        <w:gridCol w:w="1500"/>
        <w:gridCol w:w="1501"/>
      </w:tblGrid>
      <w:tr w:rsidR="00F22015" w:rsidRPr="00F22015" w:rsidTr="00644EC5">
        <w:trPr>
          <w:trHeight w:val="340"/>
        </w:trPr>
        <w:tc>
          <w:tcPr>
            <w:tcW w:w="2834" w:type="dxa"/>
            <w:shd w:val="clear" w:color="auto" w:fill="auto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after="0" w:line="240" w:lineRule="auto"/>
              <w:ind w:right="283"/>
              <w:jc w:val="right"/>
              <w:rPr>
                <w:rFonts w:ascii="Arial" w:eastAsia="SimSun" w:hAnsi="Arial" w:cs="Mangal"/>
                <w:caps/>
                <w:color w:val="0E4194"/>
                <w:spacing w:val="-6"/>
                <w:kern w:val="1"/>
                <w:lang w:val="en-GB" w:eastAsia="zh-CN" w:bidi="hi-IN"/>
              </w:rPr>
            </w:pPr>
          </w:p>
        </w:tc>
        <w:tc>
          <w:tcPr>
            <w:tcW w:w="7542" w:type="dxa"/>
            <w:gridSpan w:val="5"/>
            <w:shd w:val="clear" w:color="auto" w:fill="auto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before="62" w:after="0" w:line="240" w:lineRule="auto"/>
              <w:rPr>
                <w:rFonts w:ascii="Arial" w:eastAsia="SimSun" w:hAnsi="Arial" w:cs="Mangal"/>
                <w:color w:val="404040"/>
                <w:spacing w:val="-6"/>
                <w:kern w:val="1"/>
                <w:lang w:val="en-GB" w:eastAsia="zh-CN" w:bidi="hi-IN"/>
              </w:rPr>
            </w:pPr>
          </w:p>
        </w:tc>
      </w:tr>
      <w:tr w:rsidR="00F22015" w:rsidRPr="00F22015" w:rsidTr="00644EC5">
        <w:trPr>
          <w:trHeight w:val="340"/>
        </w:trPr>
        <w:tc>
          <w:tcPr>
            <w:tcW w:w="2834" w:type="dxa"/>
            <w:vMerge w:val="restart"/>
            <w:shd w:val="clear" w:color="auto" w:fill="auto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before="23" w:after="0" w:line="240" w:lineRule="auto"/>
              <w:ind w:right="283"/>
              <w:jc w:val="right"/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>Foreign language(s)</w:t>
            </w:r>
          </w:p>
        </w:tc>
        <w:tc>
          <w:tcPr>
            <w:tcW w:w="3042" w:type="dxa"/>
            <w:gridSpan w:val="2"/>
            <w:tcBorders>
              <w:top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>UNDERSTANDING</w:t>
            </w:r>
          </w:p>
        </w:tc>
        <w:tc>
          <w:tcPr>
            <w:tcW w:w="2999" w:type="dxa"/>
            <w:gridSpan w:val="2"/>
            <w:tcBorders>
              <w:top w:val="single" w:sz="8" w:space="0" w:color="C0C0C0"/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>SPEAKING</w:t>
            </w:r>
          </w:p>
        </w:tc>
        <w:tc>
          <w:tcPr>
            <w:tcW w:w="1501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Arial" w:eastAsia="SimSun" w:hAnsi="Arial" w:cs="Mangal"/>
                <w:caps/>
                <w:color w:val="0E4194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>WRITING</w:t>
            </w:r>
          </w:p>
        </w:tc>
      </w:tr>
      <w:tr w:rsidR="00F22015" w:rsidRPr="00F22015" w:rsidTr="00644EC5">
        <w:trPr>
          <w:trHeight w:val="340"/>
        </w:trPr>
        <w:tc>
          <w:tcPr>
            <w:tcW w:w="2834" w:type="dxa"/>
            <w:vMerge/>
            <w:shd w:val="clear" w:color="auto" w:fill="auto"/>
          </w:tcPr>
          <w:p w:rsidR="00F22015" w:rsidRPr="00F22015" w:rsidRDefault="00F22015" w:rsidP="00F22015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</w:p>
        </w:tc>
        <w:tc>
          <w:tcPr>
            <w:tcW w:w="1544" w:type="dxa"/>
            <w:tcBorders>
              <w:bottom w:val="single" w:sz="8" w:space="0" w:color="C0C0C0"/>
            </w:tcBorders>
            <w:shd w:val="clear" w:color="auto" w:fill="auto"/>
            <w:vAlign w:val="center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>Listening</w:t>
            </w:r>
          </w:p>
        </w:tc>
        <w:tc>
          <w:tcPr>
            <w:tcW w:w="1498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>Reading</w:t>
            </w:r>
          </w:p>
        </w:tc>
        <w:tc>
          <w:tcPr>
            <w:tcW w:w="1499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>Spoken interaction</w:t>
            </w:r>
          </w:p>
        </w:tc>
        <w:tc>
          <w:tcPr>
            <w:tcW w:w="1500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>Spoken production</w:t>
            </w:r>
          </w:p>
        </w:tc>
        <w:tc>
          <w:tcPr>
            <w:tcW w:w="1501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before="62" w:after="0" w:line="240" w:lineRule="auto"/>
              <w:rPr>
                <w:rFonts w:ascii="Arial" w:eastAsia="SimSun" w:hAnsi="Arial" w:cs="Mangal"/>
                <w:color w:val="404040"/>
                <w:spacing w:val="-6"/>
                <w:kern w:val="1"/>
                <w:lang w:val="en-GB" w:eastAsia="zh-CN" w:bidi="hi-IN"/>
              </w:rPr>
            </w:pPr>
          </w:p>
        </w:tc>
      </w:tr>
      <w:tr w:rsidR="00F22015" w:rsidRPr="00F22015" w:rsidTr="00644EC5">
        <w:trPr>
          <w:trHeight w:val="283"/>
        </w:trPr>
        <w:tc>
          <w:tcPr>
            <w:tcW w:w="2834" w:type="dxa"/>
            <w:shd w:val="clear" w:color="auto" w:fill="auto"/>
            <w:vAlign w:val="center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after="0" w:line="100" w:lineRule="atLeast"/>
              <w:ind w:right="283"/>
              <w:jc w:val="righ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English</w:t>
            </w:r>
          </w:p>
        </w:tc>
        <w:tc>
          <w:tcPr>
            <w:tcW w:w="1544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autoSpaceDE w:val="0"/>
              <w:spacing w:before="28" w:after="56" w:line="100" w:lineRule="atLeast"/>
              <w:jc w:val="center"/>
              <w:textAlignment w:val="center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C2</w:t>
            </w:r>
          </w:p>
        </w:tc>
        <w:tc>
          <w:tcPr>
            <w:tcW w:w="1498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autoSpaceDE w:val="0"/>
              <w:spacing w:before="28" w:after="56" w:line="100" w:lineRule="atLeast"/>
              <w:jc w:val="center"/>
              <w:textAlignment w:val="center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C2</w:t>
            </w:r>
          </w:p>
        </w:tc>
        <w:tc>
          <w:tcPr>
            <w:tcW w:w="1499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autoSpaceDE w:val="0"/>
              <w:spacing w:before="28" w:after="56" w:line="100" w:lineRule="atLeast"/>
              <w:jc w:val="center"/>
              <w:textAlignment w:val="center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B2</w:t>
            </w:r>
          </w:p>
        </w:tc>
        <w:tc>
          <w:tcPr>
            <w:tcW w:w="1500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autoSpaceDE w:val="0"/>
              <w:spacing w:before="28" w:after="56" w:line="100" w:lineRule="atLeast"/>
              <w:jc w:val="center"/>
              <w:textAlignment w:val="center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C2</w:t>
            </w:r>
          </w:p>
        </w:tc>
        <w:tc>
          <w:tcPr>
            <w:tcW w:w="1501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autoSpaceDE w:val="0"/>
              <w:spacing w:before="28" w:after="56" w:line="100" w:lineRule="atLeast"/>
              <w:jc w:val="center"/>
              <w:textAlignment w:val="center"/>
              <w:rPr>
                <w:rFonts w:ascii="Arial" w:eastAsia="SimSun" w:hAnsi="Arial" w:cs="Mangal"/>
                <w:caps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C2</w:t>
            </w:r>
          </w:p>
        </w:tc>
      </w:tr>
      <w:tr w:rsidR="00F22015" w:rsidRPr="00F22015" w:rsidTr="00644EC5">
        <w:trPr>
          <w:trHeight w:val="397"/>
        </w:trPr>
        <w:tc>
          <w:tcPr>
            <w:tcW w:w="2834" w:type="dxa"/>
            <w:shd w:val="clear" w:color="auto" w:fill="auto"/>
          </w:tcPr>
          <w:p w:rsidR="00F22015" w:rsidRPr="00F22015" w:rsidRDefault="00F22015" w:rsidP="00F22015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</w:p>
        </w:tc>
        <w:tc>
          <w:tcPr>
            <w:tcW w:w="7542" w:type="dxa"/>
            <w:gridSpan w:val="5"/>
            <w:shd w:val="clear" w:color="auto" w:fill="auto"/>
            <w:vAlign w:val="bottom"/>
          </w:tcPr>
          <w:p w:rsidR="00F22015" w:rsidRPr="00F22015" w:rsidRDefault="00F22015" w:rsidP="00F22015">
            <w:pPr>
              <w:widowControl w:val="0"/>
              <w:suppressAutoHyphens/>
              <w:autoSpaceDE w:val="0"/>
              <w:spacing w:after="0" w:line="100" w:lineRule="atLeast"/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>Levels: A1 and A2: Basic user - B1 and B2: Independent user - C1 and C2: Proficient user</w:t>
            </w:r>
          </w:p>
          <w:p w:rsidR="00F22015" w:rsidRPr="00F22015" w:rsidRDefault="00073E21" w:rsidP="00F22015">
            <w:pPr>
              <w:widowControl w:val="0"/>
              <w:suppressAutoHyphens/>
              <w:autoSpaceDE w:val="0"/>
              <w:spacing w:after="0" w:line="100" w:lineRule="atLeast"/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</w:pPr>
            <w:hyperlink r:id="rId15" w:history="1">
              <w:r w:rsidR="00F22015" w:rsidRPr="00F22015">
                <w:rPr>
                  <w:rFonts w:ascii="Arial" w:eastAsia="SimSun" w:hAnsi="Arial" w:cs="Mangal"/>
                  <w:color w:val="000000"/>
                  <w:spacing w:val="-6"/>
                  <w:kern w:val="1"/>
                  <w:u w:val="single"/>
                </w:rPr>
                <w:t>Common European Framework of Reference for Languages - Self-assessment grid</w:t>
              </w:r>
            </w:hyperlink>
            <w:r w:rsidR="00F22015"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 xml:space="preserve"> </w:t>
            </w:r>
          </w:p>
        </w:tc>
      </w:tr>
    </w:tbl>
    <w:p w:rsidR="00F22015" w:rsidRPr="00F22015" w:rsidRDefault="00F22015" w:rsidP="00F22015">
      <w:pPr>
        <w:widowControl w:val="0"/>
        <w:suppressAutoHyphens/>
        <w:spacing w:after="0" w:line="100" w:lineRule="atLeast"/>
        <w:rPr>
          <w:rFonts w:ascii="Arial" w:eastAsia="SimSun" w:hAnsi="Arial" w:cs="Mangal"/>
          <w:color w:val="3F3A38"/>
          <w:spacing w:val="-6"/>
          <w:kern w:val="1"/>
          <w:lang w:val="en-GB" w:eastAsia="zh-CN" w:bidi="hi-IN"/>
        </w:rPr>
      </w:pPr>
    </w:p>
    <w:tbl>
      <w:tblPr>
        <w:tblpPr w:topFromText="85" w:vertAnchor="text" w:tblpY="85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w:rsidR="00F22015" w:rsidRPr="00F22015" w:rsidTr="00644EC5">
        <w:trPr>
          <w:trHeight w:val="170"/>
        </w:trPr>
        <w:tc>
          <w:tcPr>
            <w:tcW w:w="2834" w:type="dxa"/>
            <w:shd w:val="clear" w:color="auto" w:fill="auto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before="23" w:after="0" w:line="240" w:lineRule="auto"/>
              <w:ind w:right="283"/>
              <w:jc w:val="right"/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>Job-related skills</w:t>
            </w:r>
          </w:p>
        </w:tc>
        <w:tc>
          <w:tcPr>
            <w:tcW w:w="7542" w:type="dxa"/>
            <w:shd w:val="clear" w:color="auto" w:fill="auto"/>
          </w:tcPr>
          <w:p w:rsidR="00F22015" w:rsidRPr="00F22015" w:rsidRDefault="00F22015" w:rsidP="00F22015">
            <w:pPr>
              <w:widowControl w:val="0"/>
              <w:numPr>
                <w:ilvl w:val="0"/>
                <w:numId w:val="1"/>
              </w:numPr>
              <w:suppressLineNumbers/>
              <w:suppressAutoHyphens/>
              <w:autoSpaceDE w:val="0"/>
              <w:spacing w:before="28" w:after="56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 Excellent communication skill (both written &amp; Verbal), interpersonal (persuasive skill) and motivational skills.</w:t>
            </w:r>
          </w:p>
          <w:p w:rsidR="00F22015" w:rsidRPr="00F22015" w:rsidRDefault="00F22015" w:rsidP="00F22015">
            <w:pPr>
              <w:widowControl w:val="0"/>
              <w:numPr>
                <w:ilvl w:val="0"/>
                <w:numId w:val="1"/>
              </w:numPr>
              <w:suppressLineNumbers/>
              <w:suppressAutoHyphens/>
              <w:autoSpaceDE w:val="0"/>
              <w:spacing w:before="28" w:after="56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Demonstrated personal leadership showing strong accountability, ownership and ability to effectively lead a team of individuals in pursuit of shared goals.</w:t>
            </w:r>
          </w:p>
          <w:p w:rsidR="00F22015" w:rsidRPr="00F22015" w:rsidRDefault="00F22015" w:rsidP="00F22015">
            <w:pPr>
              <w:widowControl w:val="0"/>
              <w:numPr>
                <w:ilvl w:val="0"/>
                <w:numId w:val="1"/>
              </w:numPr>
              <w:suppressLineNumbers/>
              <w:suppressAutoHyphens/>
              <w:autoSpaceDE w:val="0"/>
              <w:spacing w:before="28" w:after="56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Aggressive selling, consulting and negotiation skills.</w:t>
            </w:r>
          </w:p>
          <w:p w:rsidR="00F22015" w:rsidRPr="00F22015" w:rsidRDefault="00F22015" w:rsidP="00F22015">
            <w:pPr>
              <w:widowControl w:val="0"/>
              <w:numPr>
                <w:ilvl w:val="0"/>
                <w:numId w:val="1"/>
              </w:numPr>
              <w:suppressLineNumbers/>
              <w:suppressAutoHyphens/>
              <w:autoSpaceDE w:val="0"/>
              <w:spacing w:before="28" w:after="56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Very strong analytical skills and a general commercial awareness.</w:t>
            </w:r>
          </w:p>
          <w:p w:rsidR="00F22015" w:rsidRPr="00F22015" w:rsidRDefault="00F22015" w:rsidP="00F22015">
            <w:pPr>
              <w:widowControl w:val="0"/>
              <w:numPr>
                <w:ilvl w:val="0"/>
                <w:numId w:val="1"/>
              </w:numPr>
              <w:suppressLineNumbers/>
              <w:suppressAutoHyphens/>
              <w:autoSpaceDE w:val="0"/>
              <w:spacing w:before="28" w:after="56" w:line="100" w:lineRule="atLeast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Oral &amp; Written Communication: proven oral, written, and presentation skills.</w:t>
            </w:r>
          </w:p>
        </w:tc>
      </w:tr>
    </w:tbl>
    <w:p w:rsidR="00F22015" w:rsidRPr="00F22015" w:rsidRDefault="00F22015" w:rsidP="00F22015">
      <w:pPr>
        <w:widowControl w:val="0"/>
        <w:suppressAutoHyphens/>
        <w:spacing w:after="0" w:line="100" w:lineRule="atLeast"/>
        <w:rPr>
          <w:rFonts w:ascii="Arial" w:eastAsia="SimSun" w:hAnsi="Arial" w:cs="Mangal"/>
          <w:color w:val="3F3A38"/>
          <w:spacing w:val="-6"/>
          <w:kern w:val="1"/>
          <w:lang w:val="en-GB" w:eastAsia="zh-CN" w:bidi="hi-IN"/>
        </w:rPr>
      </w:pPr>
    </w:p>
    <w:tbl>
      <w:tblPr>
        <w:tblpPr w:topFromText="85" w:vertAnchor="text" w:tblpY="85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1544"/>
        <w:gridCol w:w="1498"/>
        <w:gridCol w:w="1499"/>
        <w:gridCol w:w="1500"/>
        <w:gridCol w:w="1501"/>
      </w:tblGrid>
      <w:tr w:rsidR="00F22015" w:rsidRPr="00F22015" w:rsidTr="00644EC5">
        <w:trPr>
          <w:trHeight w:val="340"/>
        </w:trPr>
        <w:tc>
          <w:tcPr>
            <w:tcW w:w="2834" w:type="dxa"/>
            <w:vMerge w:val="restart"/>
            <w:shd w:val="clear" w:color="auto" w:fill="auto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before="23" w:after="0" w:line="240" w:lineRule="auto"/>
              <w:ind w:right="283"/>
              <w:jc w:val="right"/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>Digital skills</w:t>
            </w:r>
          </w:p>
        </w:tc>
        <w:tc>
          <w:tcPr>
            <w:tcW w:w="7542" w:type="dxa"/>
            <w:gridSpan w:val="5"/>
            <w:tcBorders>
              <w:top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Arial" w:eastAsia="SimSun" w:hAnsi="Arial" w:cs="Mangal"/>
                <w:caps/>
                <w:color w:val="0E4194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>SELF-ASSESSMENT</w:t>
            </w:r>
          </w:p>
        </w:tc>
      </w:tr>
      <w:tr w:rsidR="00F22015" w:rsidRPr="00F22015" w:rsidTr="00644EC5">
        <w:tblPrEx>
          <w:tblCellMar>
            <w:left w:w="227" w:type="dxa"/>
            <w:right w:w="227" w:type="dxa"/>
          </w:tblCellMar>
        </w:tblPrEx>
        <w:trPr>
          <w:trHeight w:val="680"/>
        </w:trPr>
        <w:tc>
          <w:tcPr>
            <w:tcW w:w="2834" w:type="dxa"/>
            <w:vMerge/>
            <w:shd w:val="clear" w:color="auto" w:fill="auto"/>
          </w:tcPr>
          <w:p w:rsidR="00F22015" w:rsidRPr="00F22015" w:rsidRDefault="00F22015" w:rsidP="00F22015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</w:p>
        </w:tc>
        <w:tc>
          <w:tcPr>
            <w:tcW w:w="1544" w:type="dxa"/>
            <w:tcBorders>
              <w:bottom w:val="single" w:sz="8" w:space="0" w:color="C0C0C0"/>
            </w:tcBorders>
            <w:shd w:val="clear" w:color="auto" w:fill="auto"/>
            <w:vAlign w:val="center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>Information processing</w:t>
            </w:r>
          </w:p>
        </w:tc>
        <w:tc>
          <w:tcPr>
            <w:tcW w:w="1498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>Communication</w:t>
            </w:r>
          </w:p>
        </w:tc>
        <w:tc>
          <w:tcPr>
            <w:tcW w:w="1499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>MS WORD</w:t>
            </w:r>
          </w:p>
        </w:tc>
        <w:tc>
          <w:tcPr>
            <w:tcW w:w="1500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>CRM</w:t>
            </w:r>
          </w:p>
        </w:tc>
        <w:tc>
          <w:tcPr>
            <w:tcW w:w="1501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spacing w:after="0" w:line="100" w:lineRule="atLeast"/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>Sales Force</w:t>
            </w:r>
          </w:p>
        </w:tc>
      </w:tr>
      <w:tr w:rsidR="00F22015" w:rsidRPr="00F22015" w:rsidTr="00644EC5">
        <w:tblPrEx>
          <w:tblCellMar>
            <w:top w:w="113" w:type="dxa"/>
            <w:bottom w:w="113" w:type="dxa"/>
          </w:tblCellMar>
        </w:tblPrEx>
        <w:trPr>
          <w:trHeight w:val="283"/>
        </w:trPr>
        <w:tc>
          <w:tcPr>
            <w:tcW w:w="2834" w:type="dxa"/>
            <w:shd w:val="clear" w:color="auto" w:fill="auto"/>
            <w:vAlign w:val="center"/>
          </w:tcPr>
          <w:p w:rsidR="00F22015" w:rsidRPr="00F22015" w:rsidRDefault="00F22015" w:rsidP="00F22015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</w:p>
        </w:tc>
        <w:tc>
          <w:tcPr>
            <w:tcW w:w="1544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autoSpaceDE w:val="0"/>
              <w:spacing w:before="28" w:after="56" w:line="100" w:lineRule="atLeast"/>
              <w:jc w:val="center"/>
              <w:textAlignment w:val="center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Proficient user</w:t>
            </w:r>
          </w:p>
        </w:tc>
        <w:tc>
          <w:tcPr>
            <w:tcW w:w="1498" w:type="dxa"/>
            <w:tcBorders>
              <w:left w:val="single" w:sz="8" w:space="0" w:color="C0C0C0"/>
              <w:bottom w:val="single" w:sz="4" w:space="0" w:color="C0C0C0"/>
            </w:tcBorders>
            <w:shd w:val="clear" w:color="auto" w:fill="auto"/>
            <w:vAlign w:val="center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autoSpaceDE w:val="0"/>
              <w:spacing w:before="28" w:after="56" w:line="100" w:lineRule="atLeast"/>
              <w:jc w:val="center"/>
              <w:textAlignment w:val="center"/>
              <w:rPr>
                <w:rFonts w:ascii="Arial" w:eastAsia="SimSun" w:hAnsi="Arial" w:cs="Mangal"/>
                <w:caps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Independent user</w:t>
            </w:r>
          </w:p>
        </w:tc>
        <w:tc>
          <w:tcPr>
            <w:tcW w:w="1499" w:type="dxa"/>
            <w:tcBorders>
              <w:left w:val="single" w:sz="8" w:space="0" w:color="C0C0C0"/>
              <w:bottom w:val="single" w:sz="4" w:space="0" w:color="C0C0C0"/>
            </w:tcBorders>
            <w:shd w:val="clear" w:color="auto" w:fill="auto"/>
            <w:vAlign w:val="center"/>
          </w:tcPr>
          <w:p w:rsidR="00F22015" w:rsidRPr="00F22015" w:rsidRDefault="00F22015" w:rsidP="00F22015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Proficient User</w:t>
            </w:r>
          </w:p>
        </w:tc>
        <w:tc>
          <w:tcPr>
            <w:tcW w:w="1500" w:type="dxa"/>
            <w:tcBorders>
              <w:left w:val="single" w:sz="8" w:space="0" w:color="C0C0C0"/>
              <w:bottom w:val="single" w:sz="4" w:space="0" w:color="C0C0C0"/>
            </w:tcBorders>
            <w:shd w:val="clear" w:color="auto" w:fill="auto"/>
            <w:vAlign w:val="center"/>
          </w:tcPr>
          <w:p w:rsidR="00F22015" w:rsidRPr="00F22015" w:rsidRDefault="00F22015" w:rsidP="00F22015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Independent User</w:t>
            </w:r>
          </w:p>
        </w:tc>
        <w:tc>
          <w:tcPr>
            <w:tcW w:w="1501" w:type="dxa"/>
            <w:tcBorders>
              <w:left w:val="single" w:sz="8" w:space="0" w:color="C0C0C0"/>
              <w:bottom w:val="single" w:sz="4" w:space="0" w:color="C0C0C0"/>
            </w:tcBorders>
            <w:shd w:val="clear" w:color="auto" w:fill="auto"/>
            <w:vAlign w:val="center"/>
          </w:tcPr>
          <w:p w:rsidR="00F22015" w:rsidRPr="00F22015" w:rsidRDefault="00F22015" w:rsidP="00F22015">
            <w:pPr>
              <w:widowControl w:val="0"/>
              <w:suppressLineNumbers/>
              <w:suppressAutoHyphens/>
              <w:autoSpaceDE w:val="0"/>
              <w:spacing w:before="28" w:after="56" w:line="100" w:lineRule="atLeast"/>
              <w:jc w:val="center"/>
              <w:textAlignment w:val="center"/>
              <w:rPr>
                <w:rFonts w:ascii="Arial" w:eastAsia="SimSun" w:hAnsi="Arial" w:cs="Mangal"/>
                <w:caps/>
                <w:color w:val="3F3A38"/>
                <w:spacing w:val="-6"/>
                <w:kern w:val="1"/>
                <w:lang w:val="en-GB" w:eastAsia="zh-CN" w:bidi="hi-IN"/>
              </w:rPr>
            </w:pPr>
            <w:r w:rsidRPr="00F22015"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  <w:t>Proficient user</w:t>
            </w:r>
          </w:p>
        </w:tc>
      </w:tr>
      <w:tr w:rsidR="00F22015" w:rsidRPr="00F22015" w:rsidTr="00644EC5">
        <w:tblPrEx>
          <w:tblCellMar>
            <w:bottom w:w="113" w:type="dxa"/>
          </w:tblCellMar>
        </w:tblPrEx>
        <w:trPr>
          <w:trHeight w:val="397"/>
        </w:trPr>
        <w:tc>
          <w:tcPr>
            <w:tcW w:w="2834" w:type="dxa"/>
            <w:shd w:val="clear" w:color="auto" w:fill="auto"/>
          </w:tcPr>
          <w:p w:rsidR="00F22015" w:rsidRPr="00F22015" w:rsidRDefault="00F22015" w:rsidP="00F22015">
            <w:pPr>
              <w:widowControl w:val="0"/>
              <w:suppressAutoHyphens/>
              <w:spacing w:after="0" w:line="240" w:lineRule="auto"/>
              <w:rPr>
                <w:rFonts w:ascii="Arial" w:eastAsia="SimSun" w:hAnsi="Arial" w:cs="Mangal"/>
                <w:color w:val="3F3A38"/>
                <w:spacing w:val="-6"/>
                <w:kern w:val="1"/>
                <w:lang w:val="en-GB" w:eastAsia="zh-CN" w:bidi="hi-IN"/>
              </w:rPr>
            </w:pPr>
          </w:p>
        </w:tc>
        <w:tc>
          <w:tcPr>
            <w:tcW w:w="7542" w:type="dxa"/>
            <w:gridSpan w:val="5"/>
            <w:shd w:val="clear" w:color="auto" w:fill="auto"/>
            <w:vAlign w:val="center"/>
          </w:tcPr>
          <w:p w:rsidR="00F22015" w:rsidRPr="00F22015" w:rsidRDefault="00073E21" w:rsidP="00F22015">
            <w:pPr>
              <w:widowControl w:val="0"/>
              <w:suppressAutoHyphens/>
              <w:autoSpaceDE w:val="0"/>
              <w:spacing w:after="0" w:line="100" w:lineRule="atLeast"/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</w:pPr>
            <w:hyperlink r:id="rId16" w:history="1">
              <w:r w:rsidR="00F22015" w:rsidRPr="00F22015">
                <w:rPr>
                  <w:rFonts w:ascii="Arial" w:eastAsia="SimSun" w:hAnsi="Arial" w:cs="Mangal"/>
                  <w:color w:val="000000"/>
                  <w:spacing w:val="-6"/>
                  <w:kern w:val="1"/>
                  <w:u w:val="single"/>
                </w:rPr>
                <w:t>Digital skills - Self-assessment grid</w:t>
              </w:r>
            </w:hyperlink>
            <w:r w:rsidR="00F22015" w:rsidRPr="00F22015">
              <w:rPr>
                <w:rFonts w:ascii="Arial" w:eastAsia="SimSun" w:hAnsi="Arial" w:cs="Mangal"/>
                <w:color w:val="0E4194"/>
                <w:spacing w:val="-6"/>
                <w:kern w:val="1"/>
                <w:lang w:val="en-GB" w:eastAsia="zh-CN" w:bidi="hi-IN"/>
              </w:rPr>
              <w:t xml:space="preserve"> </w:t>
            </w:r>
          </w:p>
        </w:tc>
      </w:tr>
    </w:tbl>
    <w:p w:rsidR="00F22015" w:rsidRPr="00F22015" w:rsidRDefault="00F22015" w:rsidP="00F22015">
      <w:pPr>
        <w:widowControl w:val="0"/>
        <w:suppressAutoHyphens/>
        <w:spacing w:after="0" w:line="240" w:lineRule="auto"/>
        <w:rPr>
          <w:rFonts w:ascii="Arial" w:eastAsia="SimSun" w:hAnsi="Arial" w:cs="Mangal"/>
          <w:color w:val="3F3A38"/>
          <w:spacing w:val="-6"/>
          <w:kern w:val="1"/>
          <w:lang w:val="en-GB" w:eastAsia="zh-CN" w:bidi="hi-IN"/>
        </w:rPr>
      </w:pPr>
    </w:p>
    <w:p w:rsidR="001D46DC" w:rsidRDefault="00073E21"/>
    <w:sectPr w:rsidR="001D46DC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906" w:h="16838"/>
      <w:pgMar w:top="1927" w:right="680" w:bottom="1474" w:left="850" w:header="680" w:footer="62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3E21" w:rsidRDefault="00073E21">
      <w:pPr>
        <w:spacing w:after="0" w:line="240" w:lineRule="auto"/>
      </w:pPr>
      <w:r>
        <w:separator/>
      </w:r>
    </w:p>
  </w:endnote>
  <w:endnote w:type="continuationSeparator" w:id="0">
    <w:p w:rsidR="00073E21" w:rsidRDefault="00073E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MT">
    <w:altName w:val="Arial Unicode MS"/>
    <w:charset w:val="80"/>
    <w:family w:val="swiss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769F" w:rsidRDefault="008B5F24">
    <w:pPr>
      <w:pStyle w:val="Footer"/>
      <w:tabs>
        <w:tab w:val="left" w:pos="2835"/>
        <w:tab w:val="right" w:pos="10375"/>
      </w:tabs>
      <w:autoSpaceDE w:val="0"/>
    </w:pPr>
    <w:r>
      <w:rPr>
        <w:rFonts w:ascii="ArialMT" w:eastAsia="ArialMT" w:hAnsi="ArialMT" w:cs="ArialMT"/>
        <w:sz w:val="14"/>
        <w:szCs w:val="14"/>
      </w:rPr>
      <w:t>17/4/20</w:t>
    </w:r>
    <w:r>
      <w:rPr>
        <w:rFonts w:ascii="ArialMT" w:eastAsia="ArialMT" w:hAnsi="ArialMT" w:cs="ArialMT"/>
        <w:color w:val="26B4EA"/>
        <w:sz w:val="14"/>
        <w:szCs w:val="14"/>
      </w:rPr>
      <w:t xml:space="preserve"> </w:t>
    </w:r>
    <w:r>
      <w:rPr>
        <w:rFonts w:ascii="ArialMT" w:eastAsia="ArialMT" w:hAnsi="ArialMT" w:cs="ArialMT"/>
        <w:color w:val="26B4EA"/>
        <w:sz w:val="14"/>
        <w:szCs w:val="14"/>
      </w:rPr>
      <w:tab/>
      <w:t xml:space="preserve"> </w:t>
    </w:r>
    <w:r>
      <w:rPr>
        <w:rFonts w:ascii="ArialMT" w:eastAsia="ArialMT" w:hAnsi="ArialMT" w:cs="ArialMT"/>
        <w:sz w:val="14"/>
        <w:szCs w:val="14"/>
      </w:rPr>
      <w:t xml:space="preserve">© European Union, 2002-2020 | http://europass.cedefop.europa.eu </w:t>
    </w:r>
    <w:r>
      <w:rPr>
        <w:rFonts w:ascii="ArialMT" w:eastAsia="ArialMT" w:hAnsi="ArialMT" w:cs="ArialMT"/>
        <w:color w:val="26B4EA"/>
        <w:sz w:val="14"/>
        <w:szCs w:val="14"/>
      </w:rPr>
      <w:tab/>
      <w:t xml:space="preserve"> </w:t>
    </w:r>
    <w:r>
      <w:rPr>
        <w:rFonts w:ascii="ArialMT" w:eastAsia="ArialMT" w:hAnsi="ArialMT" w:cs="ArialMT"/>
        <w:sz w:val="14"/>
        <w:szCs w:val="14"/>
      </w:rPr>
      <w:t xml:space="preserve">Page </w:t>
    </w:r>
    <w:r>
      <w:rPr>
        <w:rFonts w:eastAsia="ArialMT" w:cs="ArialMT"/>
        <w:sz w:val="14"/>
        <w:szCs w:val="14"/>
      </w:rPr>
      <w:fldChar w:fldCharType="begin"/>
    </w:r>
    <w:r>
      <w:rPr>
        <w:rFonts w:eastAsia="ArialMT" w:cs="ArialMT"/>
        <w:sz w:val="14"/>
        <w:szCs w:val="14"/>
      </w:rPr>
      <w:instrText xml:space="preserve"> PAGE </w:instrText>
    </w:r>
    <w:r>
      <w:rPr>
        <w:rFonts w:eastAsia="ArialMT" w:cs="ArialMT"/>
        <w:sz w:val="14"/>
        <w:szCs w:val="14"/>
      </w:rPr>
      <w:fldChar w:fldCharType="separate"/>
    </w:r>
    <w:r>
      <w:rPr>
        <w:rFonts w:eastAsia="ArialMT" w:cs="ArialMT"/>
        <w:noProof/>
        <w:sz w:val="14"/>
        <w:szCs w:val="14"/>
      </w:rPr>
      <w:t>4</w:t>
    </w:r>
    <w:r>
      <w:rPr>
        <w:rFonts w:eastAsia="ArialMT" w:cs="ArialMT"/>
        <w:sz w:val="14"/>
        <w:szCs w:val="14"/>
      </w:rPr>
      <w:fldChar w:fldCharType="end"/>
    </w:r>
    <w:r>
      <w:rPr>
        <w:rFonts w:ascii="ArialMT" w:eastAsia="ArialMT" w:hAnsi="ArialMT" w:cs="ArialMT"/>
        <w:color w:val="26B4EA"/>
        <w:sz w:val="14"/>
        <w:szCs w:val="14"/>
      </w:rPr>
      <w:t xml:space="preserve"> </w:t>
    </w:r>
    <w:r>
      <w:rPr>
        <w:rFonts w:ascii="ArialMT" w:eastAsia="ArialMT" w:hAnsi="ArialMT" w:cs="ArialMT"/>
        <w:sz w:val="14"/>
        <w:szCs w:val="14"/>
      </w:rPr>
      <w:t xml:space="preserve">/ </w:t>
    </w:r>
    <w:r>
      <w:rPr>
        <w:rFonts w:eastAsia="ArialMT" w:cs="ArialMT"/>
        <w:sz w:val="14"/>
        <w:szCs w:val="14"/>
      </w:rPr>
      <w:fldChar w:fldCharType="begin"/>
    </w:r>
    <w:r>
      <w:rPr>
        <w:rFonts w:eastAsia="ArialMT" w:cs="ArialMT"/>
        <w:sz w:val="14"/>
        <w:szCs w:val="14"/>
      </w:rPr>
      <w:instrText xml:space="preserve"> NUMPAGES </w:instrText>
    </w:r>
    <w:r>
      <w:rPr>
        <w:rFonts w:eastAsia="ArialMT" w:cs="ArialMT"/>
        <w:sz w:val="14"/>
        <w:szCs w:val="14"/>
      </w:rPr>
      <w:fldChar w:fldCharType="separate"/>
    </w:r>
    <w:r>
      <w:rPr>
        <w:rFonts w:eastAsia="ArialMT" w:cs="ArialMT"/>
        <w:noProof/>
        <w:sz w:val="14"/>
        <w:szCs w:val="14"/>
      </w:rPr>
      <w:t>4</w:t>
    </w:r>
    <w:r>
      <w:rPr>
        <w:rFonts w:eastAsia="ArialMT" w:cs="ArialMT"/>
        <w:sz w:val="14"/>
        <w:szCs w:val="14"/>
      </w:rPr>
      <w:fldChar w:fldCharType="end"/>
    </w:r>
    <w:r>
      <w:rPr>
        <w:rFonts w:ascii="ArialMT" w:eastAsia="ArialMT" w:hAnsi="ArialMT" w:cs="ArialMT"/>
        <w:color w:val="26B4EA"/>
        <w:sz w:val="14"/>
        <w:szCs w:val="14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769F" w:rsidRDefault="008B5F24">
    <w:pPr>
      <w:pStyle w:val="Footer"/>
      <w:tabs>
        <w:tab w:val="left" w:pos="2835"/>
        <w:tab w:val="right" w:pos="10375"/>
      </w:tabs>
      <w:autoSpaceDE w:val="0"/>
    </w:pPr>
    <w:r>
      <w:rPr>
        <w:rFonts w:ascii="ArialMT" w:eastAsia="ArialMT" w:hAnsi="ArialMT" w:cs="ArialMT"/>
        <w:sz w:val="14"/>
        <w:szCs w:val="14"/>
      </w:rPr>
      <w:t>17/4/20</w:t>
    </w:r>
    <w:r>
      <w:rPr>
        <w:rFonts w:ascii="ArialMT" w:eastAsia="ArialMT" w:hAnsi="ArialMT" w:cs="ArialMT"/>
        <w:color w:val="26B4EA"/>
        <w:sz w:val="14"/>
        <w:szCs w:val="14"/>
      </w:rPr>
      <w:t xml:space="preserve"> </w:t>
    </w:r>
    <w:r>
      <w:rPr>
        <w:rFonts w:ascii="ArialMT" w:eastAsia="ArialMT" w:hAnsi="ArialMT" w:cs="ArialMT"/>
        <w:color w:val="26B4EA"/>
        <w:sz w:val="14"/>
        <w:szCs w:val="14"/>
      </w:rPr>
      <w:tab/>
      <w:t xml:space="preserve"> </w:t>
    </w:r>
    <w:r>
      <w:rPr>
        <w:rFonts w:ascii="ArialMT" w:eastAsia="ArialMT" w:hAnsi="ArialMT" w:cs="ArialMT"/>
        <w:sz w:val="14"/>
        <w:szCs w:val="14"/>
      </w:rPr>
      <w:t xml:space="preserve">© European Union, 2002-2020 | http://europass.cedefop.europa.eu </w:t>
    </w:r>
    <w:r>
      <w:rPr>
        <w:rFonts w:ascii="ArialMT" w:eastAsia="ArialMT" w:hAnsi="ArialMT" w:cs="ArialMT"/>
        <w:color w:val="26B4EA"/>
        <w:sz w:val="14"/>
        <w:szCs w:val="14"/>
      </w:rPr>
      <w:tab/>
      <w:t xml:space="preserve"> </w:t>
    </w:r>
    <w:r>
      <w:rPr>
        <w:rFonts w:ascii="ArialMT" w:eastAsia="ArialMT" w:hAnsi="ArialMT" w:cs="ArialMT"/>
        <w:sz w:val="14"/>
        <w:szCs w:val="14"/>
      </w:rPr>
      <w:t xml:space="preserve">Page </w:t>
    </w:r>
    <w:r>
      <w:rPr>
        <w:rFonts w:eastAsia="ArialMT" w:cs="ArialMT"/>
        <w:sz w:val="14"/>
        <w:szCs w:val="14"/>
      </w:rPr>
      <w:fldChar w:fldCharType="begin"/>
    </w:r>
    <w:r>
      <w:rPr>
        <w:rFonts w:eastAsia="ArialMT" w:cs="ArialMT"/>
        <w:sz w:val="14"/>
        <w:szCs w:val="14"/>
      </w:rPr>
      <w:instrText xml:space="preserve"> PAGE </w:instrText>
    </w:r>
    <w:r>
      <w:rPr>
        <w:rFonts w:eastAsia="ArialMT" w:cs="ArialMT"/>
        <w:sz w:val="14"/>
        <w:szCs w:val="14"/>
      </w:rPr>
      <w:fldChar w:fldCharType="separate"/>
    </w:r>
    <w:r w:rsidR="00585A24">
      <w:rPr>
        <w:rFonts w:eastAsia="ArialMT" w:cs="ArialMT"/>
        <w:noProof/>
        <w:sz w:val="14"/>
        <w:szCs w:val="14"/>
      </w:rPr>
      <w:t>1</w:t>
    </w:r>
    <w:r>
      <w:rPr>
        <w:rFonts w:eastAsia="ArialMT" w:cs="ArialMT"/>
        <w:sz w:val="14"/>
        <w:szCs w:val="14"/>
      </w:rPr>
      <w:fldChar w:fldCharType="end"/>
    </w:r>
    <w:r>
      <w:rPr>
        <w:rFonts w:ascii="ArialMT" w:eastAsia="ArialMT" w:hAnsi="ArialMT" w:cs="ArialMT"/>
        <w:color w:val="26B4EA"/>
        <w:sz w:val="14"/>
        <w:szCs w:val="14"/>
      </w:rPr>
      <w:t xml:space="preserve"> </w:t>
    </w:r>
    <w:r>
      <w:rPr>
        <w:rFonts w:ascii="ArialMT" w:eastAsia="ArialMT" w:hAnsi="ArialMT" w:cs="ArialMT"/>
        <w:sz w:val="14"/>
        <w:szCs w:val="14"/>
      </w:rPr>
      <w:t xml:space="preserve">/ </w:t>
    </w:r>
    <w:r>
      <w:rPr>
        <w:rFonts w:eastAsia="ArialMT" w:cs="ArialMT"/>
        <w:sz w:val="14"/>
        <w:szCs w:val="14"/>
      </w:rPr>
      <w:fldChar w:fldCharType="begin"/>
    </w:r>
    <w:r>
      <w:rPr>
        <w:rFonts w:eastAsia="ArialMT" w:cs="ArialMT"/>
        <w:sz w:val="14"/>
        <w:szCs w:val="14"/>
      </w:rPr>
      <w:instrText xml:space="preserve"> NUMPAGES </w:instrText>
    </w:r>
    <w:r>
      <w:rPr>
        <w:rFonts w:eastAsia="ArialMT" w:cs="ArialMT"/>
        <w:sz w:val="14"/>
        <w:szCs w:val="14"/>
      </w:rPr>
      <w:fldChar w:fldCharType="separate"/>
    </w:r>
    <w:r w:rsidR="00585A24">
      <w:rPr>
        <w:rFonts w:eastAsia="ArialMT" w:cs="ArialMT"/>
        <w:noProof/>
        <w:sz w:val="14"/>
        <w:szCs w:val="14"/>
      </w:rPr>
      <w:t>4</w:t>
    </w:r>
    <w:r>
      <w:rPr>
        <w:rFonts w:eastAsia="ArialMT" w:cs="ArialMT"/>
        <w:sz w:val="14"/>
        <w:szCs w:val="14"/>
      </w:rPr>
      <w:fldChar w:fldCharType="end"/>
    </w:r>
    <w:r>
      <w:rPr>
        <w:rFonts w:ascii="ArialMT" w:eastAsia="ArialMT" w:hAnsi="ArialMT" w:cs="ArialMT"/>
        <w:color w:val="26B4EA"/>
        <w:sz w:val="14"/>
        <w:szCs w:val="14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769F" w:rsidRDefault="00073E2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3E21" w:rsidRDefault="00073E21">
      <w:pPr>
        <w:spacing w:after="0" w:line="240" w:lineRule="auto"/>
      </w:pPr>
      <w:r>
        <w:separator/>
      </w:r>
    </w:p>
  </w:footnote>
  <w:footnote w:type="continuationSeparator" w:id="0">
    <w:p w:rsidR="00073E21" w:rsidRDefault="00073E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769F" w:rsidRDefault="00073E2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769F" w:rsidRDefault="00F22015">
    <w:pPr>
      <w:pStyle w:val="ECVFirstPageParagraph"/>
      <w:spacing w:before="329"/>
    </w:pPr>
    <w:r>
      <w:rPr>
        <w:noProof/>
        <w:lang w:val="en-US" w:eastAsia="en-US" w:bidi="ar-SA"/>
      </w:rPr>
      <w:drawing>
        <wp:anchor distT="0" distB="0" distL="0" distR="0" simplePos="0" relativeHeight="251659264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1616075" cy="463550"/>
          <wp:effectExtent l="0" t="0" r="3175" b="0"/>
          <wp:wrapSquare wrapText="bothSides"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6075" cy="46355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B5F24">
      <w:t xml:space="preserve"> </w:t>
    </w:r>
    <w:r w:rsidR="008B5F24">
      <w:tab/>
      <w:t>Curriculum vitae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769F" w:rsidRDefault="00073E21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europass_5f_bulleted_5f_list"/>
    <w:lvl w:ilvl="0">
      <w:start w:val="1"/>
      <w:numFmt w:val="bullet"/>
      <w:lvlText w:val="▪"/>
      <w:lvlJc w:val="left"/>
      <w:pPr>
        <w:tabs>
          <w:tab w:val="num" w:pos="216"/>
        </w:tabs>
        <w:ind w:left="216" w:hanging="216"/>
      </w:pPr>
      <w:rPr>
        <w:rFonts w:ascii="Segoe UI" w:hAnsi="Segoe UI" w:cs="OpenSymbol"/>
      </w:rPr>
    </w:lvl>
    <w:lvl w:ilvl="1">
      <w:start w:val="1"/>
      <w:numFmt w:val="bullet"/>
      <w:lvlText w:val="▫"/>
      <w:lvlJc w:val="left"/>
      <w:pPr>
        <w:tabs>
          <w:tab w:val="num" w:pos="432"/>
        </w:tabs>
        <w:ind w:left="432" w:hanging="216"/>
      </w:pPr>
      <w:rPr>
        <w:rFonts w:ascii="Segoe UI" w:hAnsi="Segoe UI" w:cs="OpenSymbol"/>
      </w:rPr>
    </w:lvl>
    <w:lvl w:ilvl="2">
      <w:start w:val="1"/>
      <w:numFmt w:val="bullet"/>
      <w:lvlText w:val="▪"/>
      <w:lvlJc w:val="left"/>
      <w:pPr>
        <w:tabs>
          <w:tab w:val="num" w:pos="648"/>
        </w:tabs>
        <w:ind w:left="648" w:hanging="216"/>
      </w:pPr>
      <w:rPr>
        <w:rFonts w:ascii="Segoe UI" w:hAnsi="Segoe UI" w:cs="OpenSymbol"/>
      </w:rPr>
    </w:lvl>
    <w:lvl w:ilvl="3">
      <w:start w:val="1"/>
      <w:numFmt w:val="bullet"/>
      <w:lvlText w:val="▫"/>
      <w:lvlJc w:val="left"/>
      <w:pPr>
        <w:tabs>
          <w:tab w:val="num" w:pos="864"/>
        </w:tabs>
        <w:ind w:left="864" w:hanging="216"/>
      </w:pPr>
      <w:rPr>
        <w:rFonts w:ascii="Segoe UI" w:hAnsi="Segoe UI" w:cs="OpenSymbol"/>
      </w:rPr>
    </w:lvl>
    <w:lvl w:ilvl="4">
      <w:start w:val="1"/>
      <w:numFmt w:val="bullet"/>
      <w:lvlText w:val="▪"/>
      <w:lvlJc w:val="left"/>
      <w:pPr>
        <w:tabs>
          <w:tab w:val="num" w:pos="1080"/>
        </w:tabs>
        <w:ind w:left="1080" w:hanging="216"/>
      </w:pPr>
      <w:rPr>
        <w:rFonts w:ascii="Segoe UI" w:hAnsi="Segoe UI" w:cs="OpenSymbol"/>
      </w:rPr>
    </w:lvl>
    <w:lvl w:ilvl="5">
      <w:start w:val="1"/>
      <w:numFmt w:val="bullet"/>
      <w:lvlText w:val="▫"/>
      <w:lvlJc w:val="left"/>
      <w:pPr>
        <w:tabs>
          <w:tab w:val="num" w:pos="1296"/>
        </w:tabs>
        <w:ind w:left="1296" w:hanging="216"/>
      </w:pPr>
      <w:rPr>
        <w:rFonts w:ascii="Segoe UI" w:hAnsi="Segoe UI" w:cs="OpenSymbol"/>
      </w:rPr>
    </w:lvl>
    <w:lvl w:ilvl="6">
      <w:start w:val="1"/>
      <w:numFmt w:val="bullet"/>
      <w:lvlText w:val="▪"/>
      <w:lvlJc w:val="left"/>
      <w:pPr>
        <w:tabs>
          <w:tab w:val="num" w:pos="1512"/>
        </w:tabs>
        <w:ind w:left="1512" w:hanging="216"/>
      </w:pPr>
      <w:rPr>
        <w:rFonts w:ascii="Segoe UI" w:hAnsi="Segoe UI" w:cs="OpenSymbol"/>
      </w:rPr>
    </w:lvl>
    <w:lvl w:ilvl="7">
      <w:start w:val="1"/>
      <w:numFmt w:val="bullet"/>
      <w:lvlText w:val="▫"/>
      <w:lvlJc w:val="left"/>
      <w:pPr>
        <w:tabs>
          <w:tab w:val="num" w:pos="1728"/>
        </w:tabs>
        <w:ind w:left="1728" w:hanging="216"/>
      </w:pPr>
      <w:rPr>
        <w:rFonts w:ascii="Segoe UI" w:hAnsi="Segoe UI" w:cs="OpenSymbol"/>
      </w:rPr>
    </w:lvl>
    <w:lvl w:ilvl="8">
      <w:start w:val="1"/>
      <w:numFmt w:val="bullet"/>
      <w:lvlText w:val="▪"/>
      <w:lvlJc w:val="left"/>
      <w:pPr>
        <w:tabs>
          <w:tab w:val="num" w:pos="1944"/>
        </w:tabs>
        <w:ind w:left="1944" w:hanging="216"/>
      </w:pPr>
      <w:rPr>
        <w:rFonts w:ascii="Segoe UI" w:hAnsi="Segoe UI" w:cs="OpenSymbo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015"/>
    <w:rsid w:val="00073E21"/>
    <w:rsid w:val="000E53F5"/>
    <w:rsid w:val="000F34DB"/>
    <w:rsid w:val="001C0704"/>
    <w:rsid w:val="00257EA7"/>
    <w:rsid w:val="003122B6"/>
    <w:rsid w:val="0033397C"/>
    <w:rsid w:val="00344C16"/>
    <w:rsid w:val="0040762C"/>
    <w:rsid w:val="00440F68"/>
    <w:rsid w:val="004B4D8E"/>
    <w:rsid w:val="00533557"/>
    <w:rsid w:val="00585A24"/>
    <w:rsid w:val="006818F7"/>
    <w:rsid w:val="006D4ADF"/>
    <w:rsid w:val="00750760"/>
    <w:rsid w:val="007E72EC"/>
    <w:rsid w:val="00846971"/>
    <w:rsid w:val="008B5F24"/>
    <w:rsid w:val="0094269F"/>
    <w:rsid w:val="00984458"/>
    <w:rsid w:val="00993DD9"/>
    <w:rsid w:val="00A072B5"/>
    <w:rsid w:val="00A110DF"/>
    <w:rsid w:val="00AD1BF1"/>
    <w:rsid w:val="00B31A4B"/>
    <w:rsid w:val="00B74410"/>
    <w:rsid w:val="00B9159D"/>
    <w:rsid w:val="00BD2041"/>
    <w:rsid w:val="00C03298"/>
    <w:rsid w:val="00C072C8"/>
    <w:rsid w:val="00D33C04"/>
    <w:rsid w:val="00DE7BFA"/>
    <w:rsid w:val="00E04F58"/>
    <w:rsid w:val="00E21399"/>
    <w:rsid w:val="00E32702"/>
    <w:rsid w:val="00F22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F220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22015"/>
  </w:style>
  <w:style w:type="paragraph" w:styleId="Footer">
    <w:name w:val="footer"/>
    <w:basedOn w:val="Normal"/>
    <w:link w:val="FooterChar"/>
    <w:uiPriority w:val="99"/>
    <w:semiHidden/>
    <w:unhideWhenUsed/>
    <w:rsid w:val="00F220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22015"/>
  </w:style>
  <w:style w:type="paragraph" w:customStyle="1" w:styleId="ECVFirstPageParagraph">
    <w:name w:val="_ECV_First_Page_Paragraph"/>
    <w:basedOn w:val="Normal"/>
    <w:rsid w:val="00F22015"/>
    <w:pPr>
      <w:widowControl w:val="0"/>
      <w:suppressLineNumbers/>
      <w:tabs>
        <w:tab w:val="left" w:pos="2835"/>
        <w:tab w:val="right" w:pos="10205"/>
      </w:tabs>
      <w:suppressAutoHyphens/>
      <w:spacing w:before="215" w:after="0" w:line="100" w:lineRule="atLeast"/>
    </w:pPr>
    <w:rPr>
      <w:rFonts w:ascii="Arial" w:eastAsia="SimSun" w:hAnsi="Arial" w:cs="Mangal"/>
      <w:color w:val="1593CB"/>
      <w:spacing w:val="-6"/>
      <w:kern w:val="1"/>
      <w:sz w:val="20"/>
      <w:szCs w:val="18"/>
      <w:lang w:val="en-GB" w:eastAsia="zh-CN"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20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20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F220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22015"/>
  </w:style>
  <w:style w:type="paragraph" w:styleId="Footer">
    <w:name w:val="footer"/>
    <w:basedOn w:val="Normal"/>
    <w:link w:val="FooterChar"/>
    <w:uiPriority w:val="99"/>
    <w:semiHidden/>
    <w:unhideWhenUsed/>
    <w:rsid w:val="00F220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22015"/>
  </w:style>
  <w:style w:type="paragraph" w:customStyle="1" w:styleId="ECVFirstPageParagraph">
    <w:name w:val="_ECV_First_Page_Paragraph"/>
    <w:basedOn w:val="Normal"/>
    <w:rsid w:val="00F22015"/>
    <w:pPr>
      <w:widowControl w:val="0"/>
      <w:suppressLineNumbers/>
      <w:tabs>
        <w:tab w:val="left" w:pos="2835"/>
        <w:tab w:val="right" w:pos="10205"/>
      </w:tabs>
      <w:suppressAutoHyphens/>
      <w:spacing w:before="215" w:after="0" w:line="100" w:lineRule="atLeast"/>
    </w:pPr>
    <w:rPr>
      <w:rFonts w:ascii="Arial" w:eastAsia="SimSun" w:hAnsi="Arial" w:cs="Mangal"/>
      <w:color w:val="1593CB"/>
      <w:spacing w:val="-6"/>
      <w:kern w:val="1"/>
      <w:sz w:val="20"/>
      <w:szCs w:val="18"/>
      <w:lang w:val="en-GB" w:eastAsia="zh-CN"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20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20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linkedin.com/in/chukwuemeka-nwogu-b8b44078" TargetMode="External"/><Relationship Id="rId18" Type="http://schemas.openxmlformats.org/officeDocument/2006/relationships/header" Target="header2.xml"/><Relationship Id="rId3" Type="http://schemas.microsoft.com/office/2007/relationships/stylesWithEffects" Target="stylesWithEffects.xml"/><Relationship Id="rId21" Type="http://schemas.openxmlformats.org/officeDocument/2006/relationships/header" Target="header3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://europass.cedefop.europa.eu/en/resources/digital-competences" TargetMode="External"/><Relationship Id="rId20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europass.cedefop.europa.eu/en/resources/european-language-levels-cefr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4</Pages>
  <Words>1145</Words>
  <Characters>6529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EmekaN-BDM</dc:creator>
  <cp:lastModifiedBy>EmekaN-BDM</cp:lastModifiedBy>
  <cp:revision>23</cp:revision>
  <dcterms:created xsi:type="dcterms:W3CDTF">2020-07-25T00:51:00Z</dcterms:created>
  <dcterms:modified xsi:type="dcterms:W3CDTF">2021-09-10T09:22:00Z</dcterms:modified>
</cp:coreProperties>
</file>