
<file path=[Content_Types].xml><?xml version="1.0" encoding="utf-8"?>
<Types xmlns="http://schemas.openxmlformats.org/package/2006/content-types">
  <Default ContentType="image/jpeg" Extension="jpe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pic="http://schemas.openxmlformats.org/drawingml/2006/picture" xmlns:wp14="http://schemas.microsoft.com/office/word/2010/wordprocessingDrawing" xmlns:wpg="http://schemas.microsoft.com/office/word/2010/wordprocessingGroup" xmlns:w14="http://schemas.microsoft.com/office/word/2010/wordml" xmlns:sl="http://schemas.openxmlformats.org/schemaLibrary/2006/main" xmlns:wps="http://schemas.microsoft.com/office/word/2010/wordprocessingShape" xmlns:wp="http://schemas.openxmlformats.org/drawingml/2006/wordprocessingDrawing" xmlns:dgm="http://schemas.openxmlformats.org/drawingml/2006/diagram" xmlns:wpc="http://schemas.microsoft.com/office/word/2010/wordprocessingCanvas" xmlns:a="http://schemas.openxmlformats.org/drawingml/2006/main" xmlns:c="http://schemas.openxmlformats.org/drawingml/2006/chart" xmlns:mc="http://schemas.openxmlformats.org/markup-compatibility/2006" xmlns:m="http://schemas.openxmlformats.org/officeDocument/2006/math" xmlns:o="urn:schemas-microsoft-com:office:office" xmlns:p="http://schemas.openxmlformats.org/presentationml/2006/main" xmlns:s="http://schemas.openxmlformats.org/officeDocument/2006/sharedTypes" xmlns:r="http://schemas.openxmlformats.org/officeDocument/2006/relationships" xmlns:w="http://schemas.openxmlformats.org/wordprocessingml/2006/main" xmlns:v="urn:schemas-microsoft-com:vml" mc:Ignorable="w14 wp14">
  <w:body>
    <w:p>
      <w:pPr>
        <w:pStyle w:val="Default"/>
        <w:rPr>
          <w:rFonts w:ascii="Times New Roman" w:hAnsi="Times New Roman"/>
          <w:color w:val="000000"/>
          <w:sz w:val="32"/>
          <w:szCs w:val="32"/>
          <w:lang w:bidi="ar_SA" w:eastAsia="en_US" w:val="en_US"/>
        </w:rPr>
      </w:pPr>
      <w:r>
        <w:rPr>
          <w:sz w:val="40"/>
          <w:szCs w:val="40"/>
        </w:rPr>
        <w:t xml:space="preserve">Jahangir </w:t>
      </w:r>
      <w:r>
        <w:rPr>
          <w:sz w:val="40"/>
          <w:szCs w:val="40"/>
        </w:rPr>
        <w:t>Mahmood</w:t>
      </w:r>
      <w:r>
        <w:rPr>
          <w:sz w:val="40"/>
          <w:szCs w:val="40"/>
        </w:rPr>
        <w:t xml:space="preserve"> </w:t>
      </w:r>
      <w:r>
        <w:rPr>
          <w:sz w:val="32"/>
          <w:szCs w:val="32"/>
        </w:rPr>
        <w:t xml:space="preserve">| Curriculum Vitae </w:t>
      </w:r>
      <w:r>
        <w:rPr>
          <w:sz w:val="32"/>
          <w:szCs w:val="32"/>
        </w:rPr>
        <w:t xml:space="preserve">   </w:t>
      </w:r>
      <w:bookmarkStart w:id="0" w:name="_GoBack"/>
      <w:bookmarkEnd w:id="0"/>
      <w:r>
        <w:rPr>
          <w:sz w:val="32"/>
          <w:szCs w:val="32"/>
        </w:rPr>
        <w:t xml:space="preserve">                      </w:t>
      </w:r>
      <w:r>
        <w:rPr>
          <w:noProof w:val="1"/>
          <w:sz w:val="32"/>
          <w:szCs w:val="32"/>
        </w:rPr>
        <w:drawing>
          <wp:anchor allowOverlap="1" behindDoc="1" distB="0" distL="114300" distR="114300" distT="0" layoutInCell="1" locked="0" relativeHeight="251658240" simplePos="0">
            <wp:simplePos x="0" y="0"/>
            <wp:positionH relativeFrom="column">
              <wp:posOffset>4867275</wp:posOffset>
            </wp:positionH>
            <wp:positionV relativeFrom="paragraph">
              <wp:posOffset>0</wp:posOffset>
            </wp:positionV>
            <wp:extent cx="1057275" cy="1303020"/>
            <wp:effectExtent b="0" l="0" r="9525" t="0"/>
            <wp:wrapTight wrapText="bothSides">
              <wp:wrapPolygon edited="0">
                <wp:start x="0" y="0"/>
                <wp:lineTo x="0" y="21158"/>
                <wp:lineTo x="21405" y="21158"/>
                <wp:lineTo x="21405" y="0"/>
                <wp:lineTo x="0" y="0"/>
              </wp:wrapPolygon>
            </wp:wrapTight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" name="Photo.JPG"/>
                    <pic:cNvPicPr/>
                  </pic:nvPicPr>
                  <pic:blipFill>
                    <a:blip r:embed="rId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7275" cy="1303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Default"/>
        <w:rPr>
          <w:rFonts w:ascii="Times New Roman" w:hAnsi="Times New Roman"/>
          <w:color w:val="000000"/>
          <w:sz w:val="22"/>
          <w:szCs w:val="22"/>
          <w:lang w:bidi="ar_SA" w:eastAsia="en_US" w:val="en_US"/>
        </w:rPr>
      </w:pPr>
      <w:r>
        <w:rPr>
          <w:sz w:val="22"/>
          <w:szCs w:val="22"/>
        </w:rPr>
        <w:t xml:space="preserve">Al </w:t>
      </w:r>
      <w:r>
        <w:rPr>
          <w:sz w:val="22"/>
          <w:szCs w:val="22"/>
        </w:rPr>
        <w:t>Jazzat</w:t>
      </w:r>
      <w:r>
        <w:rPr>
          <w:sz w:val="22"/>
          <w:szCs w:val="22"/>
        </w:rPr>
        <w:t>, Sharjah | 00971 55</w:t>
      </w:r>
      <w:r>
        <w:rPr>
          <w:sz w:val="22"/>
          <w:szCs w:val="22"/>
        </w:rPr>
        <w:t>996</w:t>
      </w:r>
      <w:r>
        <w:rPr>
          <w:sz w:val="22"/>
          <w:szCs w:val="22"/>
        </w:rPr>
        <w:t xml:space="preserve">4696 | </w:t>
      </w:r>
      <w:hyperlink r:id="rId2" w:history="1">
        <w:r>
          <w:rPr>
            <w:rStyle w:val="Hyperlink"/>
            <w:sz w:val="22"/>
            <w:szCs w:val="22"/>
          </w:rPr>
          <w:t>anabagiljahangir@gmail.com</w:t>
        </w:r>
      </w:hyperlink>
      <w:r>
        <w:rPr>
          <w:sz w:val="22"/>
          <w:szCs w:val="22"/>
        </w:rPr>
        <w:t xml:space="preserve"> </w:t>
      </w:r>
    </w:p>
    <w:p>
      <w:pPr>
        <w:pStyle w:val="Default"/>
        <w:rPr>
          <w:rFonts w:ascii="Times New Roman" w:hAnsi="Times New Roman"/>
          <w:color w:val="000000"/>
          <w:sz w:val="22"/>
          <w:szCs w:val="22"/>
          <w:lang w:bidi="ar_SA" w:eastAsia="en_US" w:val="en_US"/>
        </w:rPr>
      </w:pPr>
    </w:p>
    <w:p>
      <w:pPr>
        <w:pStyle w:val="Default"/>
        <w:rPr>
          <w:rFonts w:ascii="Times New Roman" w:hAnsi="Times New Roman"/>
          <w:color w:val="000000"/>
          <w:sz w:val="34"/>
          <w:szCs w:val="34"/>
          <w:lang w:bidi="ar_SA" w:eastAsia="en_US" w:val="en_US"/>
        </w:rPr>
      </w:pPr>
      <w:r>
        <w:rPr>
          <w:sz w:val="34"/>
          <w:szCs w:val="34"/>
        </w:rPr>
        <w:t xml:space="preserve">Objective </w:t>
      </w:r>
    </w:p>
    <w:p>
      <w:pPr>
        <w:pStyle w:val="Default"/>
        <w:rPr>
          <w:rFonts w:ascii="Times New Roman" w:hAnsi="Times New Roman"/>
          <w:color w:val="000000"/>
          <w:sz w:val="34"/>
          <w:szCs w:val="34"/>
          <w:lang w:bidi="ar_SA" w:eastAsia="en_US" w:val="en_US"/>
        </w:rPr>
      </w:pPr>
    </w:p>
    <w:p>
      <w:pPr>
        <w:pStyle w:val="Default"/>
        <w:rPr>
          <w:rFonts w:ascii="Times New Roman" w:hAnsi="Times New Roman"/>
          <w:color w:val="000000"/>
          <w:sz w:val="22"/>
          <w:szCs w:val="22"/>
          <w:lang w:bidi="ar_SA" w:eastAsia="en_US" w:val="en_US"/>
        </w:rPr>
      </w:pPr>
      <w:r>
        <w:rPr>
          <w:sz w:val="22"/>
          <w:szCs w:val="22"/>
        </w:rPr>
        <w:t xml:space="preserve">Looking for a position which can best exploit my multidisciplinary expertise and experience contributing to </w:t>
      </w:r>
      <w:r>
        <w:rPr>
          <w:sz w:val="22"/>
          <w:szCs w:val="22"/>
        </w:rPr>
        <w:t>self welfare</w:t>
      </w:r>
      <w:r>
        <w:rPr>
          <w:sz w:val="22"/>
          <w:szCs w:val="22"/>
        </w:rPr>
        <w:t xml:space="preserve"> and that of the organization. </w:t>
      </w:r>
    </w:p>
    <w:p>
      <w:pPr>
        <w:pStyle w:val="Default"/>
        <w:rPr>
          <w:rFonts w:ascii="Times New Roman" w:hAnsi="Times New Roman"/>
          <w:color w:val="000000"/>
          <w:sz w:val="22"/>
          <w:szCs w:val="22"/>
          <w:lang w:bidi="ar_SA" w:eastAsia="en_US" w:val="en_US"/>
        </w:rPr>
      </w:pPr>
    </w:p>
    <w:p>
      <w:pPr>
        <w:pStyle w:val="Default"/>
        <w:rPr>
          <w:rFonts w:ascii="Times New Roman" w:hAnsi="Times New Roman"/>
          <w:color w:val="000000"/>
          <w:sz w:val="34"/>
          <w:szCs w:val="34"/>
          <w:lang w:bidi="ar_SA" w:eastAsia="en_US" w:val="en_US"/>
        </w:rPr>
      </w:pPr>
      <w:r>
        <w:rPr>
          <w:sz w:val="34"/>
          <w:szCs w:val="34"/>
        </w:rPr>
        <w:t xml:space="preserve">Skills &amp; Abilities </w:t>
      </w:r>
    </w:p>
    <w:p>
      <w:pPr>
        <w:pStyle w:val="Default"/>
        <w:rPr>
          <w:rFonts w:ascii="Times New Roman" w:hAnsi="Times New Roman"/>
          <w:color w:val="000000"/>
          <w:sz w:val="34"/>
          <w:szCs w:val="34"/>
          <w:lang w:bidi="ar_SA" w:eastAsia="en_US" w:val="en_US"/>
        </w:rPr>
      </w:pPr>
    </w:p>
    <w:p>
      <w:pPr>
        <w:pStyle w:val="Default"/>
        <w:rPr>
          <w:rFonts w:ascii="Times New Roman" w:hAnsi="Times New Roman"/>
          <w:color w:val="000000"/>
          <w:sz w:val="22"/>
          <w:szCs w:val="22"/>
          <w:lang w:bidi="ar_SA" w:eastAsia="en_US" w:val="en_US"/>
        </w:rPr>
      </w:pPr>
      <w:r>
        <w:rPr>
          <w:sz w:val="22"/>
          <w:szCs w:val="22"/>
        </w:rPr>
        <w:t xml:space="preserve"> Excellent Communication and interpersonal skills. </w:t>
      </w:r>
    </w:p>
    <w:p>
      <w:pPr>
        <w:pStyle w:val="Default"/>
        <w:rPr>
          <w:rFonts w:ascii="Times New Roman" w:hAnsi="Times New Roman"/>
          <w:color w:val="000000"/>
          <w:sz w:val="22"/>
          <w:szCs w:val="22"/>
          <w:lang w:bidi="ar_SA" w:eastAsia="en_US" w:val="en_US"/>
        </w:rPr>
      </w:pPr>
    </w:p>
    <w:p>
      <w:pPr>
        <w:pStyle w:val="Default"/>
        <w:rPr>
          <w:rFonts w:ascii="Times New Roman" w:hAnsi="Times New Roman"/>
          <w:color w:val="000000"/>
          <w:sz w:val="22"/>
          <w:szCs w:val="22"/>
          <w:lang w:bidi="ar_SA" w:eastAsia="en_US" w:val="en_US"/>
        </w:rPr>
      </w:pPr>
      <w:r>
        <w:rPr>
          <w:sz w:val="22"/>
          <w:szCs w:val="22"/>
        </w:rPr>
        <w:t xml:space="preserve"> </w:t>
      </w:r>
      <w:r>
        <w:rPr>
          <w:sz w:val="22"/>
          <w:szCs w:val="22"/>
        </w:rPr>
        <w:t>Highly</w:t>
      </w:r>
      <w:r>
        <w:rPr>
          <w:sz w:val="22"/>
          <w:szCs w:val="22"/>
        </w:rPr>
        <w:t xml:space="preserve"> flexible and ability to work under minimal support and high pressure. </w:t>
      </w:r>
    </w:p>
    <w:p>
      <w:pPr>
        <w:pStyle w:val="Default"/>
        <w:rPr>
          <w:rFonts w:ascii="Times New Roman" w:hAnsi="Times New Roman"/>
          <w:color w:val="000000"/>
          <w:sz w:val="22"/>
          <w:szCs w:val="22"/>
          <w:lang w:bidi="ar_SA" w:eastAsia="en_US" w:val="en_US"/>
        </w:rPr>
      </w:pPr>
    </w:p>
    <w:p>
      <w:pPr>
        <w:pStyle w:val="Default"/>
        <w:rPr>
          <w:rFonts w:ascii="Times New Roman" w:hAnsi="Times New Roman"/>
          <w:color w:val="000000"/>
          <w:sz w:val="22"/>
          <w:szCs w:val="22"/>
          <w:lang w:bidi="ar_SA" w:eastAsia="en_US" w:val="en_US"/>
        </w:rPr>
      </w:pPr>
      <w:r>
        <w:rPr>
          <w:sz w:val="22"/>
          <w:szCs w:val="22"/>
        </w:rPr>
        <w:t xml:space="preserve"> </w:t>
      </w:r>
      <w:r>
        <w:rPr>
          <w:sz w:val="22"/>
          <w:szCs w:val="22"/>
        </w:rPr>
        <w:t>Well</w:t>
      </w:r>
      <w:r>
        <w:rPr>
          <w:sz w:val="22"/>
          <w:szCs w:val="22"/>
        </w:rPr>
        <w:t xml:space="preserve"> versed with Personality development strategies and concepts. </w:t>
      </w:r>
    </w:p>
    <w:p>
      <w:pPr>
        <w:pStyle w:val="Default"/>
        <w:rPr>
          <w:rFonts w:ascii="Times New Roman" w:hAnsi="Times New Roman"/>
          <w:color w:val="000000"/>
          <w:sz w:val="22"/>
          <w:szCs w:val="22"/>
          <w:lang w:bidi="ar_SA" w:eastAsia="en_US" w:val="en_US"/>
        </w:rPr>
      </w:pPr>
    </w:p>
    <w:p>
      <w:pPr>
        <w:pStyle w:val="Default"/>
        <w:rPr>
          <w:rFonts w:ascii="Times New Roman" w:hAnsi="Times New Roman"/>
          <w:color w:val="000000"/>
          <w:sz w:val="22"/>
          <w:szCs w:val="22"/>
          <w:lang w:bidi="ar_SA" w:eastAsia="en_US" w:val="en_US"/>
        </w:rPr>
      </w:pPr>
      <w:r>
        <w:rPr>
          <w:sz w:val="22"/>
          <w:szCs w:val="22"/>
        </w:rPr>
        <w:t xml:space="preserve"> </w:t>
      </w:r>
      <w:r>
        <w:rPr>
          <w:sz w:val="22"/>
          <w:szCs w:val="22"/>
        </w:rPr>
        <w:t>Adequate</w:t>
      </w:r>
      <w:r>
        <w:rPr>
          <w:sz w:val="22"/>
          <w:szCs w:val="22"/>
        </w:rPr>
        <w:t xml:space="preserve"> knowledge in both </w:t>
      </w:r>
      <w:r>
        <w:rPr>
          <w:rFonts w:ascii="Times New Roman" w:hAnsi="Times New Roman"/>
          <w:vanish w:val="0"/>
          <w:color w:val="000000"/>
          <w:sz w:val="22"/>
          <w:szCs w:val="22"/>
          <w:rtl w:val="0"/>
          <w:lang w:val="en-US"/>
        </w:rPr>
        <w:t>technical</w:t>
      </w:r>
      <w:r>
        <w:rPr>
          <w:sz w:val="22"/>
          <w:szCs w:val="22"/>
        </w:rPr>
        <w:t xml:space="preserve"> and administrative </w:t>
      </w:r>
      <w:r>
        <w:rPr>
          <w:rFonts w:ascii="Times New Roman" w:hAnsi="Times New Roman"/>
          <w:vanish w:val="0"/>
          <w:color w:val="000000"/>
          <w:sz w:val="22"/>
          <w:szCs w:val="22"/>
          <w:rtl w:val="0"/>
          <w:lang w:val="en-US"/>
        </w:rPr>
        <w:t>concepts.</w:t>
      </w:r>
    </w:p>
    <w:p>
      <w:pPr>
        <w:pStyle w:val="Default"/>
        <w:rPr>
          <w:rFonts w:ascii="Times New Roman" w:hAnsi="Times New Roman"/>
          <w:color w:val="000000"/>
          <w:sz w:val="22"/>
          <w:szCs w:val="22"/>
          <w:lang w:bidi="ar_SA" w:eastAsia="en_US" w:val="en_US"/>
        </w:rPr>
      </w:pPr>
    </w:p>
    <w:p>
      <w:pPr>
        <w:pStyle w:val="Default"/>
        <w:rPr>
          <w:rFonts w:ascii="Times New Roman" w:hAnsi="Times New Roman"/>
          <w:color w:val="000000"/>
          <w:sz w:val="22"/>
          <w:szCs w:val="22"/>
          <w:lang w:bidi="ar_SA" w:eastAsia="en_US" w:val="en_US"/>
        </w:rPr>
      </w:pPr>
      <w:r>
        <w:rPr>
          <w:sz w:val="22"/>
          <w:szCs w:val="22"/>
        </w:rPr>
        <w:t xml:space="preserve"> Optimum experience in managerial, secretarial and various other positions in engineering, maintenance, educational disciplines. </w:t>
      </w:r>
    </w:p>
    <w:p>
      <w:pPr>
        <w:pStyle w:val="Default"/>
        <w:rPr>
          <w:rFonts w:ascii="Times New Roman" w:hAnsi="Times New Roman"/>
          <w:color w:val="000000"/>
          <w:sz w:val="22"/>
          <w:szCs w:val="22"/>
          <w:lang w:bidi="ar_SA" w:eastAsia="en_US" w:val="en_US"/>
        </w:rPr>
      </w:pPr>
    </w:p>
    <w:p>
      <w:pPr>
        <w:pStyle w:val="Default"/>
        <w:rPr>
          <w:rFonts w:ascii="Times New Roman" w:hAnsi="Times New Roman"/>
          <w:color w:val="000000"/>
          <w:sz w:val="22"/>
          <w:szCs w:val="22"/>
          <w:lang w:bidi="ar_SA" w:eastAsia="en_US" w:val="en_US"/>
        </w:rPr>
      </w:pPr>
      <w:r>
        <w:rPr>
          <w:sz w:val="22"/>
          <w:szCs w:val="22"/>
        </w:rPr>
        <w:t xml:space="preserve"> </w:t>
      </w:r>
      <w:r>
        <w:rPr>
          <w:sz w:val="22"/>
          <w:szCs w:val="22"/>
        </w:rPr>
        <w:t>Outstanding</w:t>
      </w:r>
      <w:r>
        <w:rPr>
          <w:sz w:val="22"/>
          <w:szCs w:val="22"/>
        </w:rPr>
        <w:t xml:space="preserve"> writing skills with good command over English, Urdu, Hindi, Malayalam, Arabic, Kannada, Tamil languages in the descending order of fluency. </w:t>
      </w:r>
    </w:p>
    <w:p>
      <w:pPr>
        <w:pStyle w:val="Default"/>
        <w:rPr>
          <w:rFonts w:ascii="Times New Roman" w:hAnsi="Times New Roman"/>
          <w:color w:val="000000"/>
          <w:sz w:val="22"/>
          <w:szCs w:val="22"/>
          <w:lang w:bidi="ar_SA" w:eastAsia="en_US" w:val="en_US"/>
        </w:rPr>
      </w:pPr>
    </w:p>
    <w:p>
      <w:pPr>
        <w:pStyle w:val="Default"/>
        <w:rPr>
          <w:rFonts w:ascii="Times New Roman" w:hAnsi="Times New Roman"/>
          <w:color w:val="000000"/>
          <w:sz w:val="34"/>
          <w:szCs w:val="34"/>
          <w:lang w:bidi="ar_SA" w:eastAsia="en_US" w:val="en_US"/>
        </w:rPr>
      </w:pPr>
      <w:r>
        <w:rPr>
          <w:sz w:val="34"/>
          <w:szCs w:val="34"/>
        </w:rPr>
        <w:t xml:space="preserve">Experience </w:t>
      </w:r>
    </w:p>
    <w:p>
      <w:pPr>
        <w:pStyle w:val="Default"/>
        <w:rPr>
          <w:rFonts w:ascii="Times New Roman" w:hAnsi="Times New Roman"/>
          <w:color w:val="000000"/>
          <w:sz w:val="34"/>
          <w:szCs w:val="34"/>
          <w:lang w:bidi="ar_SA" w:eastAsia="en_US" w:val="en_US"/>
        </w:rPr>
      </w:pPr>
    </w:p>
    <w:p>
      <w:pPr>
        <w:pStyle w:val="Default"/>
        <w:rPr>
          <w:rFonts w:ascii="Times New Roman" w:hAnsi="Times New Roman"/>
          <w:color w:val="000000"/>
          <w:sz w:val="22"/>
          <w:szCs w:val="22"/>
          <w:lang w:bidi="ar_SA" w:eastAsia="en_US" w:val="en_US"/>
        </w:rPr>
      </w:pPr>
      <w:r>
        <w:rPr>
          <w:b w:val="1"/>
          <w:bCs w:val="1"/>
          <w:sz w:val="22"/>
          <w:szCs w:val="22"/>
        </w:rPr>
        <w:t xml:space="preserve">Admin </w:t>
      </w:r>
      <w:r>
        <w:rPr>
          <w:b w:val="1"/>
          <w:bCs w:val="1"/>
          <w:sz w:val="22"/>
          <w:szCs w:val="22"/>
        </w:rPr>
        <w:t>Manager</w:t>
      </w:r>
      <w:r>
        <w:rPr>
          <w:sz w:val="22"/>
          <w:szCs w:val="22"/>
        </w:rPr>
        <w:t xml:space="preserve">  --</w:t>
      </w:r>
      <w:r>
        <w:rPr>
          <w:sz w:val="22"/>
          <w:szCs w:val="22"/>
        </w:rPr>
        <w:t xml:space="preserve"> The Central School, Dubai</w:t>
      </w:r>
    </w:p>
    <w:p>
      <w:pPr>
        <w:pStyle w:val="Default"/>
        <w:rPr>
          <w:rFonts w:ascii="Times New Roman" w:hAnsi="Times New Roman"/>
          <w:color w:val="000000"/>
          <w:sz w:val="22"/>
          <w:szCs w:val="22"/>
          <w:lang w:bidi="ar_SA" w:eastAsia="en_US" w:val="en_US"/>
        </w:rPr>
      </w:pPr>
    </w:p>
    <w:p>
      <w:pPr>
        <w:pStyle w:val="Default"/>
        <w:rPr>
          <w:rFonts w:ascii="Times New Roman" w:hAnsi="Times New Roman"/>
          <w:color w:val="000000"/>
          <w:sz w:val="22"/>
          <w:szCs w:val="22"/>
          <w:lang w:bidi="ar_SA" w:eastAsia="en_US" w:val="en_US"/>
        </w:rPr>
      </w:pPr>
      <w:r>
        <w:rPr>
          <w:sz w:val="22"/>
          <w:szCs w:val="22"/>
        </w:rPr>
        <w:t>Job Profile:</w:t>
      </w:r>
    </w:p>
    <w:p>
      <w:pPr>
        <w:pStyle w:val="ListParagraph"/>
        <w:numPr>
          <w:ilvl w:val="0"/>
          <w:numId w:val="1"/>
        </w:numPr>
        <w:rPr>
          <w:rStyle w:val="Normal"/>
          <w:rFonts w:ascii="Times New Roman" w:hAnsi="Times New Roman"/>
          <w:b w:val="1"/>
          <w:sz w:val="24"/>
          <w:szCs w:val="24"/>
          <w:u w:val="single"/>
          <w:lang w:bidi="ar_SA" w:eastAsia="en_US" w:val="en_US"/>
        </w:rPr>
      </w:pPr>
      <w:r>
        <w:rPr>
          <w:rFonts w:ascii="Times New Roman" w:hAnsi="Times New Roman"/>
          <w:b w:val="1"/>
          <w:sz w:val="24"/>
          <w:szCs w:val="24"/>
          <w:u w:val="single"/>
        </w:rPr>
        <w:t>Leadership and Management</w:t>
      </w:r>
    </w:p>
    <w:p>
      <w:pPr>
        <w:pStyle w:val="ListParagraph"/>
        <w:numPr>
          <w:ilvl w:val="0"/>
          <w:numId w:val="2"/>
        </w:numPr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To lead, develop and manage the financial, administrative and personnel related operations at the school to ensure the correct implementation of school policies, procedures and regulations.</w:t>
      </w:r>
    </w:p>
    <w:p>
      <w:pPr>
        <w:pStyle w:val="ListParagraph"/>
        <w:numPr>
          <w:ilvl w:val="0"/>
          <w:numId w:val="2"/>
        </w:numPr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 xml:space="preserve">To attend all Governor </w:t>
      </w:r>
      <w:r>
        <w:rPr>
          <w:rFonts w:ascii="Times New Roman" w:hAnsi="Times New Roman"/>
          <w:sz w:val="24"/>
          <w:szCs w:val="24"/>
        </w:rPr>
        <w:t>meetings</w:t>
      </w:r>
      <w:r>
        <w:rPr>
          <w:rFonts w:ascii="Times New Roman" w:hAnsi="Times New Roman"/>
          <w:sz w:val="24"/>
          <w:szCs w:val="24"/>
        </w:rPr>
        <w:t>, which includes the collation of and production of all relevant correspondence. Prepare and present financial information at the Governing body meetings and all relevant committee meetings.</w:t>
      </w:r>
    </w:p>
    <w:p>
      <w:pPr>
        <w:pStyle w:val="ListParagraph"/>
        <w:numPr>
          <w:ilvl w:val="0"/>
          <w:numId w:val="2"/>
        </w:numPr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To contribute to the school’s development and assist the Principal as and where appropriate.</w:t>
      </w:r>
    </w:p>
    <w:p>
      <w:pPr>
        <w:pStyle w:val="ListParagraph"/>
        <w:numPr>
          <w:ilvl w:val="0"/>
          <w:numId w:val="2"/>
        </w:numPr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  <w:bookmarkStart w:id="1" w:name="page2"/>
      <w:bookmarkEnd w:id="1"/>
      <w:r>
        <w:rPr>
          <w:rFonts w:ascii="Times New Roman" w:hAnsi="Times New Roman"/>
          <w:sz w:val="24"/>
          <w:szCs w:val="24"/>
        </w:rPr>
        <w:t>To support the work of the Senior Leadership Team in the exercise of their operational responsibility.</w:t>
      </w:r>
    </w:p>
    <w:p>
      <w:pPr>
        <w:pStyle w:val="ListParagraph"/>
        <w:numPr>
          <w:ilvl w:val="0"/>
          <w:numId w:val="2"/>
        </w:numPr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To assist in the formulation of the School Improvement Plan, to ensure that the budget setting process takes into account the school’s priorities for development.</w:t>
      </w:r>
    </w:p>
    <w:p>
      <w:pPr>
        <w:pStyle w:val="ListParagraph"/>
        <w:numPr>
          <w:ilvl w:val="0"/>
          <w:numId w:val="2"/>
        </w:numPr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To take delegated responsibility for financial decisions following appropriate discussions with the Principal.</w:t>
      </w:r>
    </w:p>
    <w:p>
      <w:pPr>
        <w:pStyle w:val="ListParagraph"/>
        <w:numPr>
          <w:ilvl w:val="0"/>
          <w:numId w:val="2"/>
        </w:numPr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Ensure prompt action in accordance with recognized practice and attend to all duties assigned to him by the Chairman/Vice Chairman from time to time.</w:t>
      </w:r>
    </w:p>
    <w:p>
      <w:pPr>
        <w:pStyle w:val="ListParagraph"/>
        <w:numPr>
          <w:ilvl w:val="0"/>
          <w:numId w:val="2"/>
        </w:numPr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Check and verify the registers maintained in the sections and see that they are neatly and properly maintained.</w:t>
      </w:r>
    </w:p>
    <w:p>
      <w:pPr>
        <w:pStyle w:val="ListParagraph"/>
        <w:numPr>
          <w:ilvl w:val="0"/>
          <w:numId w:val="2"/>
        </w:numPr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Report MD/Principal any serious delay or irregularities and any indication that any member of the establishment is obviously unsuited for his work.</w:t>
      </w:r>
    </w:p>
    <w:p>
      <w:pPr>
        <w:pStyle w:val="ListParagraph"/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</w:p>
    <w:p>
      <w:pPr>
        <w:pStyle w:val="ListParagraph"/>
        <w:numPr>
          <w:ilvl w:val="0"/>
          <w:numId w:val="1"/>
        </w:numPr>
        <w:rPr>
          <w:rStyle w:val="Normal"/>
          <w:rFonts w:ascii="Times New Roman" w:hAnsi="Times New Roman"/>
          <w:b w:val="1"/>
          <w:sz w:val="24"/>
          <w:szCs w:val="24"/>
          <w:u w:val="single"/>
          <w:lang w:bidi="ar_SA" w:eastAsia="en_US" w:val="en_US"/>
        </w:rPr>
      </w:pPr>
      <w:r>
        <w:rPr>
          <w:rFonts w:ascii="Times New Roman" w:hAnsi="Times New Roman"/>
          <w:b w:val="1"/>
          <w:sz w:val="24"/>
          <w:szCs w:val="24"/>
          <w:u w:val="single"/>
        </w:rPr>
        <w:t>Financial Management</w:t>
      </w:r>
    </w:p>
    <w:p>
      <w:pPr>
        <w:pStyle w:val="ListParagraph"/>
        <w:numPr>
          <w:ilvl w:val="0"/>
          <w:numId w:val="3"/>
        </w:numPr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To lead, develop and manage the financial and budgetary processes of the school to ensure that the school derives maximum benefit from its budget. To include:</w:t>
      </w:r>
    </w:p>
    <w:p>
      <w:pPr>
        <w:pStyle w:val="ListParagraph"/>
        <w:ind w:left="900"/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</w:p>
    <w:p>
      <w:pPr>
        <w:pStyle w:val="ListParagraph"/>
        <w:numPr>
          <w:ilvl w:val="0"/>
          <w:numId w:val="10"/>
        </w:numPr>
        <w:spacing w:after="0"/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Consultation with the Principal, Governors and SLT in order to prepare a realistic and balanced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budget</w:t>
      </w:r>
    </w:p>
    <w:p>
      <w:pPr>
        <w:pStyle w:val="ListParagraph"/>
        <w:numPr>
          <w:ilvl w:val="0"/>
          <w:numId w:val="10"/>
        </w:numPr>
        <w:spacing w:after="0"/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Financial advice to the Principal and Governors by the way of termly finance reports, which are presented at governor meetings.</w:t>
      </w:r>
    </w:p>
    <w:p>
      <w:pPr>
        <w:pStyle w:val="ListParagraph"/>
        <w:numPr>
          <w:ilvl w:val="0"/>
          <w:numId w:val="10"/>
        </w:numPr>
        <w:spacing w:after="0"/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Submission of the proposed budget to the Principal and Governors for approval</w:t>
      </w:r>
    </w:p>
    <w:p>
      <w:pPr>
        <w:pStyle w:val="ListParagraph"/>
        <w:numPr>
          <w:ilvl w:val="0"/>
          <w:numId w:val="10"/>
        </w:numPr>
        <w:spacing w:after="0"/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Discuss, negotiate and  agree the final budget</w:t>
      </w:r>
    </w:p>
    <w:p>
      <w:pPr>
        <w:pStyle w:val="ListParagraph"/>
        <w:numPr>
          <w:ilvl w:val="0"/>
          <w:numId w:val="10"/>
        </w:numPr>
        <w:spacing w:after="0"/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Identify and inform of any variances and corrective action required</w:t>
      </w:r>
    </w:p>
    <w:p>
      <w:pPr>
        <w:pStyle w:val="ListParagraph"/>
        <w:numPr>
          <w:ilvl w:val="0"/>
          <w:numId w:val="10"/>
        </w:numPr>
        <w:spacing w:after="0"/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Propose revisions to the budget if necessary in response to significant or unforeseen developments.</w:t>
      </w:r>
    </w:p>
    <w:p>
      <w:pPr>
        <w:pStyle w:val="ListParagraph"/>
        <w:numPr>
          <w:ilvl w:val="0"/>
          <w:numId w:val="10"/>
        </w:numPr>
        <w:spacing w:after="0"/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Provide ongoing budgetary information to Principal, SLT and Governors</w:t>
      </w:r>
    </w:p>
    <w:p>
      <w:pPr>
        <w:pStyle w:val="ListParagraph"/>
        <w:numPr>
          <w:ilvl w:val="0"/>
          <w:numId w:val="10"/>
        </w:numPr>
        <w:spacing w:after="0"/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i.e</w:t>
      </w:r>
      <w:r>
        <w:rPr>
          <w:rFonts w:ascii="Times New Roman" w:hAnsi="Times New Roman"/>
          <w:sz w:val="24"/>
          <w:szCs w:val="24"/>
        </w:rPr>
        <w:t>. Budget Monitoring Reports, Benchmarking Report, CFR Return, Financial Summary and Statement of Internal Control.</w:t>
      </w:r>
    </w:p>
    <w:p>
      <w:pPr>
        <w:spacing w:after="0"/>
        <w:ind w:left="1350"/>
        <w:rPr>
          <w:rFonts w:ascii="Times New Roman" w:hAnsi="Times New Roman"/>
          <w:sz w:val="24"/>
          <w:szCs w:val="24"/>
          <w:lang w:bidi="ar_SA" w:eastAsia="en_US" w:val="en_US"/>
        </w:rPr>
      </w:pPr>
    </w:p>
    <w:p>
      <w:pPr>
        <w:pStyle w:val="ListParagraph"/>
        <w:numPr>
          <w:ilvl w:val="0"/>
          <w:numId w:val="3"/>
        </w:numPr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 xml:space="preserve">To ensure the school operates an effective system of financial management and control, including payment of invoices, collection of monies, and reconciliation of accounts to include the Budget and School Fund. </w:t>
      </w:r>
    </w:p>
    <w:p>
      <w:pPr>
        <w:pStyle w:val="ListParagraph"/>
        <w:numPr>
          <w:ilvl w:val="0"/>
          <w:numId w:val="3"/>
        </w:numPr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 xml:space="preserve">To oversee the maintenance of the School Inventory and </w:t>
      </w:r>
    </w:p>
    <w:p>
      <w:pPr>
        <w:pStyle w:val="ListParagraph"/>
        <w:numPr>
          <w:ilvl w:val="0"/>
          <w:numId w:val="3"/>
        </w:numPr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To ensure that the school meets all statutory and legal requirements concerning financial management and to liaise with external auditors as and when required.</w:t>
      </w:r>
    </w:p>
    <w:p>
      <w:pPr>
        <w:pStyle w:val="ListParagraph"/>
        <w:numPr>
          <w:ilvl w:val="0"/>
          <w:numId w:val="3"/>
        </w:numPr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To advise the Principal and Governors on strategic financial management providing termly                reports and information.</w:t>
      </w:r>
    </w:p>
    <w:p>
      <w:pPr>
        <w:pStyle w:val="ListParagraph"/>
        <w:numPr>
          <w:ilvl w:val="0"/>
          <w:numId w:val="3"/>
        </w:numPr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To ensure that competitive ‘Best Value’ quotes are secured for the provision of goods and services</w:t>
      </w:r>
    </w:p>
    <w:p>
      <w:pPr>
        <w:numPr>
          <w:ilvl w:val="0"/>
          <w:numId w:val="3"/>
        </w:numPr>
        <w:rPr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To ensure the correct treatment of VAT.</w:t>
      </w:r>
    </w:p>
    <w:p>
      <w:pPr>
        <w:numPr>
          <w:ilvl w:val="0"/>
          <w:numId w:val="3"/>
        </w:numPr>
        <w:rPr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To ensure all payroll related data is accurate and submitted on time.</w:t>
      </w:r>
    </w:p>
    <w:p>
      <w:pPr>
        <w:numPr>
          <w:ilvl w:val="0"/>
          <w:numId w:val="3"/>
        </w:numPr>
        <w:rPr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To develop, implement and revise as necessary existing financial systems to support efficiently the functions of the school.</w:t>
      </w:r>
    </w:p>
    <w:p>
      <w:pPr>
        <w:numPr>
          <w:ilvl w:val="0"/>
          <w:numId w:val="3"/>
        </w:numPr>
        <w:rPr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 xml:space="preserve">To oversee the letting of the school premises to outside </w:t>
      </w:r>
      <w:r>
        <w:rPr>
          <w:rFonts w:ascii="Times New Roman" w:hAnsi="Times New Roman"/>
          <w:sz w:val="24"/>
          <w:szCs w:val="24"/>
        </w:rPr>
        <w:t>organisations</w:t>
      </w:r>
      <w:r>
        <w:rPr>
          <w:rFonts w:ascii="Times New Roman" w:hAnsi="Times New Roman"/>
          <w:sz w:val="24"/>
          <w:szCs w:val="24"/>
        </w:rPr>
        <w:t xml:space="preserve"> and advise where necessary with regard to Charges and Remissions.</w:t>
      </w:r>
    </w:p>
    <w:p>
      <w:pPr>
        <w:numPr>
          <w:ilvl w:val="0"/>
          <w:numId w:val="3"/>
        </w:numPr>
        <w:rPr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To advise the Principal and Governors if fraudulent activities are suspected or un-covered.</w:t>
      </w:r>
    </w:p>
    <w:p>
      <w:pPr>
        <w:numPr>
          <w:ilvl w:val="0"/>
          <w:numId w:val="3"/>
        </w:numPr>
        <w:rPr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He shall exercise such financial powers as are prescribed in the scheme of Management and delegated to him.</w:t>
      </w:r>
    </w:p>
    <w:p>
      <w:pPr>
        <w:numPr>
          <w:ilvl w:val="0"/>
          <w:numId w:val="3"/>
        </w:numPr>
        <w:rPr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Monitor the fees collection.</w:t>
      </w:r>
    </w:p>
    <w:p>
      <w:pPr>
        <w:pStyle w:val="ListParagraph"/>
        <w:numPr>
          <w:ilvl w:val="0"/>
          <w:numId w:val="3"/>
        </w:numPr>
        <w:tabs>
          <w:tab w:leader="none" w:pos="990" w:val="left"/>
          <w:tab w:leader="none" w:pos="1440" w:val="left"/>
        </w:tabs>
        <w:jc w:val="both"/>
        <w:rPr>
          <w:rStyle w:val="Normal"/>
          <w:rFonts w:ascii="Times New Roman" w:hAnsi="Times New Roman"/>
          <w:b w:val="1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Supervision of budgeting purchase and payments and keeping / maintaining cash Books and control on cash.</w:t>
      </w:r>
    </w:p>
    <w:p>
      <w:pPr>
        <w:pStyle w:val="ListParagraph"/>
        <w:numPr>
          <w:ilvl w:val="0"/>
          <w:numId w:val="15"/>
        </w:numPr>
        <w:tabs>
          <w:tab w:leader="none" w:pos="990" w:val="left"/>
          <w:tab w:leader="none" w:pos="1440" w:val="left"/>
        </w:tabs>
        <w:jc w:val="both"/>
        <w:rPr>
          <w:rStyle w:val="Normal"/>
          <w:rFonts w:ascii="Times New Roman" w:hAnsi="Times New Roman"/>
          <w:b w:val="1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Sanctioning of petty cash.</w:t>
      </w:r>
    </w:p>
    <w:p>
      <w:pPr>
        <w:pStyle w:val="ListParagraph"/>
        <w:numPr>
          <w:ilvl w:val="0"/>
          <w:numId w:val="15"/>
        </w:numPr>
        <w:ind w:hanging="90" w:left="1350"/>
        <w:jc w:val="both"/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Custodian of all important administrative files, registers and keys</w:t>
      </w:r>
    </w:p>
    <w:p>
      <w:pPr>
        <w:pStyle w:val="ListParagraph"/>
        <w:numPr>
          <w:ilvl w:val="0"/>
          <w:numId w:val="15"/>
        </w:numPr>
        <w:ind w:hanging="90" w:left="1350"/>
        <w:jc w:val="both"/>
        <w:rPr>
          <w:rStyle w:val="Normal"/>
          <w:rFonts w:ascii="Times New Roman" w:hAnsi="Times New Roman"/>
          <w:b w:val="1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Supervision of collection and dues of all kinds of receipts and expenditure.</w:t>
      </w:r>
    </w:p>
    <w:p>
      <w:pPr>
        <w:pStyle w:val="ListParagraph"/>
        <w:ind w:left="1350"/>
        <w:jc w:val="both"/>
        <w:rPr>
          <w:rStyle w:val="Normal"/>
          <w:rFonts w:ascii="Times New Roman" w:hAnsi="Times New Roman"/>
          <w:b w:val="1"/>
          <w:sz w:val="24"/>
          <w:szCs w:val="24"/>
          <w:lang w:bidi="ar_SA" w:eastAsia="en_US" w:val="en_US"/>
        </w:rPr>
      </w:pPr>
    </w:p>
    <w:p>
      <w:pPr>
        <w:pStyle w:val="ListParagraph"/>
        <w:numPr>
          <w:ilvl w:val="0"/>
          <w:numId w:val="3"/>
        </w:numPr>
        <w:jc w:val="both"/>
        <w:rPr>
          <w:rStyle w:val="Normal"/>
          <w:rFonts w:ascii="Times New Roman" w:hAnsi="Times New Roman"/>
          <w:b w:val="1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Supervision of all duties given to logistic officer and other personnel.</w:t>
      </w:r>
    </w:p>
    <w:p>
      <w:pPr>
        <w:pStyle w:val="ListParagraph"/>
        <w:numPr>
          <w:ilvl w:val="0"/>
          <w:numId w:val="3"/>
        </w:numPr>
        <w:jc w:val="both"/>
        <w:rPr>
          <w:rStyle w:val="Normal"/>
          <w:rFonts w:ascii="Times New Roman" w:hAnsi="Times New Roman"/>
          <w:b w:val="1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Controlling officer on attendance of non-teaching staffs and leave sanctioning authority of them as recommended by the Principal.</w:t>
      </w:r>
    </w:p>
    <w:p>
      <w:pPr>
        <w:pStyle w:val="ListParagraph"/>
        <w:numPr>
          <w:ilvl w:val="0"/>
          <w:numId w:val="3"/>
        </w:numPr>
        <w:jc w:val="both"/>
        <w:rPr>
          <w:rStyle w:val="Normal"/>
          <w:rFonts w:ascii="Times New Roman" w:hAnsi="Times New Roman"/>
          <w:b w:val="1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Authorizing ‘End of Service settlement’ of staff, vacation pay, pay roll etc.</w:t>
      </w:r>
    </w:p>
    <w:p>
      <w:pPr>
        <w:pStyle w:val="ListParagraph"/>
        <w:numPr>
          <w:ilvl w:val="0"/>
          <w:numId w:val="3"/>
        </w:numPr>
        <w:spacing w:line="200" w:lineRule="exact"/>
        <w:ind w:left="720"/>
        <w:jc w:val="both"/>
        <w:rPr>
          <w:rStyle w:val="Normal"/>
          <w:rFonts w:ascii="Times New Roman" w:hAnsi="Times New Roman"/>
          <w:b w:val="1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Authorizing Books &amp; Uniform sale &amp; inventory</w:t>
      </w:r>
      <w:r>
        <w:rPr>
          <w:rFonts w:ascii="Times New Roman" w:hAnsi="Times New Roman"/>
          <w:sz w:val="24"/>
          <w:szCs w:val="24"/>
        </w:rPr>
        <w:t>.</w:t>
      </w:r>
    </w:p>
    <w:p>
      <w:pPr>
        <w:spacing w:line="200" w:lineRule="exact"/>
        <w:rPr>
          <w:rFonts w:ascii="Times New Roman" w:hAnsi="Times New Roman"/>
          <w:sz w:val="24"/>
          <w:szCs w:val="24"/>
          <w:lang w:bidi="ar_SA" w:eastAsia="en_US" w:val="en_US"/>
        </w:rPr>
      </w:pPr>
    </w:p>
    <w:p>
      <w:pPr>
        <w:pStyle w:val="ListParagraph"/>
        <w:numPr>
          <w:ilvl w:val="0"/>
          <w:numId w:val="1"/>
        </w:numPr>
        <w:spacing w:after="0" w:line="240" w:lineRule="atLeast"/>
        <w:rPr>
          <w:rStyle w:val="Normal"/>
          <w:rFonts w:ascii="Times New Roman" w:hAnsi="Times New Roman"/>
          <w:b w:val="1"/>
          <w:sz w:val="24"/>
          <w:szCs w:val="24"/>
          <w:u w:val="single"/>
          <w:lang w:bidi="ar_SA" w:eastAsia="en_US" w:val="en_US"/>
        </w:rPr>
      </w:pPr>
      <w:r>
        <w:rPr>
          <w:rFonts w:ascii="Times New Roman" w:hAnsi="Times New Roman"/>
          <w:b w:val="1"/>
          <w:sz w:val="24"/>
          <w:szCs w:val="24"/>
          <w:u w:val="single"/>
        </w:rPr>
        <w:t>Personnel Management</w:t>
      </w:r>
    </w:p>
    <w:p>
      <w:pPr>
        <w:spacing w:after="0" w:line="274" w:lineRule="exact"/>
        <w:rPr>
          <w:rFonts w:ascii="Times New Roman" w:hAnsi="Times New Roman"/>
          <w:sz w:val="24"/>
          <w:szCs w:val="24"/>
          <w:lang w:bidi="ar_SA" w:eastAsia="en_US" w:val="en_US"/>
        </w:rPr>
      </w:pPr>
    </w:p>
    <w:p>
      <w:pPr>
        <w:pStyle w:val="ListParagraph"/>
        <w:numPr>
          <w:ilvl w:val="0"/>
          <w:numId w:val="4"/>
        </w:numPr>
        <w:tabs>
          <w:tab w:leader="none" w:pos="426" w:val="left"/>
        </w:tabs>
        <w:spacing w:after="0" w:line="299" w:lineRule="auto"/>
        <w:ind w:right="240"/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To assist the Principal in the process of recruitment and selection of staff which includes:</w:t>
      </w:r>
    </w:p>
    <w:p>
      <w:pPr>
        <w:spacing w:line="146" w:lineRule="exact"/>
        <w:rPr>
          <w:rFonts w:ascii="Times New Roman" w:hAnsi="Times New Roman"/>
          <w:sz w:val="24"/>
          <w:szCs w:val="24"/>
          <w:lang w:bidi="ar_SA" w:eastAsia="en_US" w:val="en_US"/>
        </w:rPr>
      </w:pPr>
    </w:p>
    <w:p>
      <w:pPr>
        <w:pStyle w:val="ListParagraph"/>
        <w:numPr>
          <w:ilvl w:val="0"/>
          <w:numId w:val="11"/>
        </w:numPr>
        <w:tabs>
          <w:tab w:leader="none" w:pos="844" w:val="left"/>
        </w:tabs>
        <w:spacing w:after="0" w:line="260" w:lineRule="auto"/>
        <w:ind w:right="180"/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Staff advertisements, appointments and associated paperwork including interviewing of support staff and devising question matrix for interviews</w:t>
      </w:r>
    </w:p>
    <w:p>
      <w:pPr>
        <w:pStyle w:val="ListParagraph"/>
        <w:numPr>
          <w:ilvl w:val="0"/>
          <w:numId w:val="11"/>
        </w:numPr>
        <w:tabs>
          <w:tab w:leader="none" w:pos="846" w:val="left"/>
        </w:tabs>
        <w:spacing w:after="0" w:line="240" w:lineRule="atLeast"/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KHDA clearance for new and existing appointments</w:t>
      </w:r>
    </w:p>
    <w:p>
      <w:pPr>
        <w:pStyle w:val="ListParagraph"/>
        <w:numPr>
          <w:ilvl w:val="0"/>
          <w:numId w:val="11"/>
        </w:numPr>
        <w:tabs>
          <w:tab w:leader="none" w:pos="846" w:val="left"/>
        </w:tabs>
        <w:spacing w:after="0" w:line="240" w:lineRule="atLeast"/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Medical checks</w:t>
      </w:r>
    </w:p>
    <w:p>
      <w:pPr>
        <w:pStyle w:val="ListParagraph"/>
        <w:numPr>
          <w:ilvl w:val="0"/>
          <w:numId w:val="11"/>
        </w:numPr>
        <w:tabs>
          <w:tab w:leader="none" w:pos="846" w:val="left"/>
        </w:tabs>
        <w:spacing w:after="0" w:line="240" w:lineRule="atLeast"/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References</w:t>
      </w:r>
    </w:p>
    <w:p>
      <w:pPr>
        <w:pStyle w:val="ListParagraph"/>
        <w:numPr>
          <w:ilvl w:val="0"/>
          <w:numId w:val="11"/>
        </w:numPr>
        <w:tabs>
          <w:tab w:leader="none" w:pos="858" w:val="left"/>
        </w:tabs>
        <w:spacing w:after="0" w:line="240" w:lineRule="atLeast"/>
        <w:ind w:right="660"/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 xml:space="preserve">To liaise with the education authority personnel department, who are currently   contracted by the school to issue contracts of </w:t>
      </w:r>
      <w:r>
        <w:rPr>
          <w:rFonts w:ascii="Times New Roman" w:hAnsi="Times New Roman"/>
          <w:sz w:val="24"/>
          <w:szCs w:val="24"/>
        </w:rPr>
        <w:t>employment.</w:t>
      </w:r>
    </w:p>
    <w:p>
      <w:pPr>
        <w:pStyle w:val="ListParagraph"/>
        <w:numPr>
          <w:ilvl w:val="0"/>
          <w:numId w:val="11"/>
        </w:numPr>
        <w:tabs>
          <w:tab w:leader="none" w:pos="846" w:val="left"/>
        </w:tabs>
        <w:spacing w:after="0" w:line="240" w:lineRule="atLeast"/>
        <w:ind w:right="800"/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To give advice to Governors on assessment of salaries, expenses, sickness and maternity procedures, redundancy and other matters of dismissal.</w:t>
      </w:r>
    </w:p>
    <w:p>
      <w:pPr>
        <w:pStyle w:val="ListParagraph"/>
        <w:numPr>
          <w:ilvl w:val="0"/>
          <w:numId w:val="11"/>
        </w:numPr>
        <w:tabs>
          <w:tab w:leader="none" w:pos="846" w:val="left"/>
        </w:tabs>
        <w:spacing w:after="0" w:line="249" w:lineRule="auto"/>
        <w:ind w:right="260"/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To maintain staff records and to ensure that staff records held in the school are kept confidential. This includes the administration and responsibility of the Single Central Record.</w:t>
      </w:r>
    </w:p>
    <w:p>
      <w:pPr>
        <w:spacing w:line="207" w:lineRule="exact"/>
        <w:rPr>
          <w:rFonts w:ascii="Times New Roman" w:hAnsi="Times New Roman"/>
          <w:sz w:val="24"/>
          <w:szCs w:val="24"/>
          <w:lang w:bidi="ar_SA" w:eastAsia="en_US" w:val="en_US"/>
        </w:rPr>
      </w:pPr>
    </w:p>
    <w:p>
      <w:pPr>
        <w:pStyle w:val="ListParagraph"/>
        <w:numPr>
          <w:ilvl w:val="0"/>
          <w:numId w:val="4"/>
        </w:numPr>
        <w:tabs>
          <w:tab w:leader="none" w:pos="426" w:val="left"/>
        </w:tabs>
        <w:spacing w:after="0" w:line="240" w:lineRule="atLeast"/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Maintain and update personnel database (Workforce)</w:t>
      </w:r>
    </w:p>
    <w:p>
      <w:pPr>
        <w:pStyle w:val="ListParagraph"/>
        <w:numPr>
          <w:ilvl w:val="0"/>
          <w:numId w:val="4"/>
        </w:numPr>
        <w:tabs>
          <w:tab w:leader="none" w:pos="426" w:val="left"/>
        </w:tabs>
        <w:spacing w:after="0" w:line="240" w:lineRule="atLeast"/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To maintain monthly staffing returns and SSP records for all staff.</w:t>
      </w:r>
    </w:p>
    <w:p>
      <w:pPr>
        <w:numPr>
          <w:ilvl w:val="0"/>
          <w:numId w:val="4"/>
        </w:numPr>
        <w:tabs>
          <w:tab w:leader="none" w:pos="426" w:val="left"/>
        </w:tabs>
        <w:spacing w:after="0" w:line="240" w:lineRule="atLeast"/>
        <w:rPr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Personnel employment law advisor to Governors and Principal.</w:t>
      </w:r>
    </w:p>
    <w:p>
      <w:pPr>
        <w:numPr>
          <w:ilvl w:val="0"/>
          <w:numId w:val="4"/>
        </w:numPr>
        <w:tabs>
          <w:tab w:leader="none" w:pos="426" w:val="left"/>
        </w:tabs>
        <w:spacing w:after="0" w:line="240" w:lineRule="atLeast"/>
        <w:rPr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To undertake any training appropriate to the job.</w:t>
      </w:r>
    </w:p>
    <w:p>
      <w:pPr>
        <w:numPr>
          <w:ilvl w:val="0"/>
          <w:numId w:val="4"/>
        </w:numPr>
        <w:tabs>
          <w:tab w:leader="none" w:pos="440" w:val="left"/>
        </w:tabs>
        <w:spacing w:after="0" w:line="300" w:lineRule="auto"/>
        <w:ind w:right="440"/>
        <w:rPr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To arrange supply cover for teaching and support staff as and when required (first point of contact for staff reporting their sickness).</w:t>
      </w:r>
    </w:p>
    <w:p>
      <w:pPr>
        <w:numPr>
          <w:ilvl w:val="0"/>
          <w:numId w:val="4"/>
        </w:numPr>
        <w:tabs>
          <w:tab w:leader="none" w:pos="440" w:val="left"/>
        </w:tabs>
        <w:spacing w:after="0" w:line="299" w:lineRule="auto"/>
        <w:ind w:right="1740"/>
        <w:rPr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To liaise with Teaching Assistants and Midday Supervisors in matters relating to sickness/ supply cover.</w:t>
      </w:r>
    </w:p>
    <w:p>
      <w:pPr>
        <w:numPr>
          <w:ilvl w:val="0"/>
          <w:numId w:val="4"/>
        </w:numPr>
        <w:tabs>
          <w:tab w:leader="none" w:pos="426" w:val="left"/>
        </w:tabs>
        <w:spacing w:after="0" w:line="240" w:lineRule="atLeast"/>
        <w:rPr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To update the staff handbook annually in conjunction with the Principal.</w:t>
      </w:r>
    </w:p>
    <w:p>
      <w:pPr>
        <w:numPr>
          <w:ilvl w:val="0"/>
          <w:numId w:val="4"/>
        </w:numPr>
        <w:tabs>
          <w:tab w:leader="none" w:pos="440" w:val="left"/>
        </w:tabs>
        <w:spacing w:after="0" w:line="240" w:lineRule="atLeast"/>
        <w:rPr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To ensure that safeguarding procedures are adhered to at all times.</w:t>
      </w:r>
    </w:p>
    <w:p>
      <w:pPr>
        <w:spacing w:line="303" w:lineRule="exact"/>
        <w:rPr>
          <w:rFonts w:ascii="Times New Roman" w:hAnsi="Times New Roman"/>
          <w:sz w:val="24"/>
          <w:szCs w:val="24"/>
          <w:lang w:bidi="ar_SA" w:eastAsia="en_US" w:val="en_US"/>
        </w:rPr>
      </w:pPr>
    </w:p>
    <w:p>
      <w:pPr>
        <w:pStyle w:val="ListParagraph"/>
        <w:numPr>
          <w:ilvl w:val="0"/>
          <w:numId w:val="1"/>
        </w:numPr>
        <w:spacing w:line="303" w:lineRule="exact"/>
        <w:rPr>
          <w:rStyle w:val="Normal"/>
          <w:rFonts w:ascii="Times New Roman" w:hAnsi="Times New Roman"/>
          <w:b w:val="1"/>
          <w:sz w:val="24"/>
          <w:szCs w:val="24"/>
          <w:u w:val="single"/>
          <w:lang w:bidi="ar_SA" w:eastAsia="en_US" w:val="en_US"/>
        </w:rPr>
      </w:pPr>
      <w:r>
        <w:rPr>
          <w:rFonts w:ascii="Times New Roman" w:hAnsi="Times New Roman"/>
          <w:b w:val="1"/>
          <w:sz w:val="24"/>
          <w:szCs w:val="24"/>
          <w:u w:val="single"/>
        </w:rPr>
        <w:t>Administration Management</w:t>
      </w:r>
    </w:p>
    <w:p>
      <w:pPr>
        <w:spacing w:after="0" w:line="303" w:lineRule="exact"/>
        <w:rPr>
          <w:rFonts w:ascii="Times New Roman" w:hAnsi="Times New Roman"/>
          <w:sz w:val="24"/>
          <w:szCs w:val="24"/>
          <w:lang w:bidi="ar_SA" w:eastAsia="en_US" w:val="en_US"/>
        </w:rPr>
      </w:pPr>
    </w:p>
    <w:p>
      <w:pPr>
        <w:pStyle w:val="ListParagraph"/>
        <w:numPr>
          <w:ilvl w:val="0"/>
          <w:numId w:val="12"/>
        </w:numPr>
        <w:spacing w:after="0" w:line="303" w:lineRule="exact"/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Design and maintain administrative systems that deliver outcomes based on the school’s aims and goals.</w:t>
      </w:r>
    </w:p>
    <w:p>
      <w:pPr>
        <w:pStyle w:val="ListParagraph"/>
        <w:numPr>
          <w:ilvl w:val="0"/>
          <w:numId w:val="12"/>
        </w:numPr>
        <w:spacing w:after="0" w:line="303" w:lineRule="exact"/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Prepare Job Descriptions for all Admin Staff and set their KPIs</w:t>
      </w:r>
    </w:p>
    <w:p>
      <w:pPr>
        <w:pStyle w:val="ListParagraph"/>
        <w:numPr>
          <w:ilvl w:val="0"/>
          <w:numId w:val="12"/>
        </w:numPr>
        <w:spacing w:after="0" w:line="303" w:lineRule="exact"/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Establish and use effective methods to review and improve administrative systems.</w:t>
      </w:r>
    </w:p>
    <w:p>
      <w:pPr>
        <w:pStyle w:val="ListParagraph"/>
        <w:numPr>
          <w:ilvl w:val="0"/>
          <w:numId w:val="12"/>
        </w:numPr>
        <w:spacing w:after="0" w:line="303" w:lineRule="exact"/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Supervise the promptness and regularity in the attendance of the staff.</w:t>
      </w:r>
    </w:p>
    <w:p>
      <w:pPr>
        <w:pStyle w:val="ListParagraph"/>
        <w:numPr>
          <w:ilvl w:val="0"/>
          <w:numId w:val="12"/>
        </w:numPr>
        <w:spacing w:after="0" w:line="303" w:lineRule="exact"/>
        <w:ind w:firstLine="90" w:left="540"/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>
        <w:rPr>
          <w:rFonts w:ascii="Times New Roman" w:hAnsi="Times New Roman"/>
          <w:sz w:val="24"/>
          <w:szCs w:val="24"/>
        </w:rPr>
        <w:t>Sanction leave to his subordinates in deserving cases</w:t>
      </w:r>
      <w:r>
        <w:rPr>
          <w:rFonts w:ascii="Times New Roman" w:hAnsi="Times New Roman"/>
          <w:sz w:val="24"/>
          <w:szCs w:val="24"/>
        </w:rPr>
        <w:t>.</w:t>
      </w:r>
    </w:p>
    <w:p>
      <w:pPr>
        <w:pStyle w:val="ListParagraph"/>
        <w:spacing w:after="0" w:line="303" w:lineRule="exact"/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</w:p>
    <w:p>
      <w:pPr>
        <w:spacing w:after="0" w:line="303" w:lineRule="exact"/>
        <w:rPr>
          <w:rFonts w:ascii="Times New Roman" w:hAnsi="Times New Roman"/>
          <w:sz w:val="24"/>
          <w:szCs w:val="24"/>
          <w:lang w:bidi="ar_SA" w:eastAsia="en_US" w:val="en_US"/>
        </w:rPr>
      </w:pPr>
    </w:p>
    <w:p>
      <w:pPr>
        <w:pStyle w:val="ListParagraph"/>
        <w:numPr>
          <w:ilvl w:val="0"/>
          <w:numId w:val="1"/>
        </w:numPr>
        <w:spacing w:after="0" w:line="303" w:lineRule="exact"/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b w:val="1"/>
          <w:sz w:val="24"/>
          <w:szCs w:val="24"/>
          <w:u w:val="single"/>
        </w:rPr>
        <w:t>Management Information and IT</w:t>
      </w:r>
    </w:p>
    <w:p>
      <w:pPr>
        <w:pStyle w:val="ListParagraph"/>
        <w:numPr>
          <w:ilvl w:val="0"/>
          <w:numId w:val="13"/>
        </w:numPr>
        <w:spacing w:after="0" w:line="303" w:lineRule="exact"/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To co-ordinate, manage and develop the school’s management information system and its application, to ensure the provision of quality management information and the minimization of the administrative burden on teaching staff.</w:t>
      </w:r>
    </w:p>
    <w:p>
      <w:pPr>
        <w:spacing w:after="0" w:line="303" w:lineRule="exact"/>
        <w:ind w:left="450"/>
        <w:rPr>
          <w:rFonts w:ascii="Times New Roman" w:hAnsi="Times New Roman"/>
          <w:sz w:val="24"/>
          <w:szCs w:val="24"/>
          <w:lang w:bidi="ar_SA" w:eastAsia="en_US" w:val="en_US"/>
        </w:rPr>
      </w:pPr>
    </w:p>
    <w:p>
      <w:pPr>
        <w:pStyle w:val="ListParagraph"/>
        <w:numPr>
          <w:ilvl w:val="0"/>
          <w:numId w:val="13"/>
        </w:numPr>
        <w:tabs>
          <w:tab w:leader="none" w:pos="360" w:val="left"/>
        </w:tabs>
        <w:spacing w:after="0" w:line="303" w:lineRule="exact"/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 xml:space="preserve">To monitor the IT </w:t>
      </w:r>
      <w:r>
        <w:rPr>
          <w:rFonts w:ascii="Times New Roman" w:hAnsi="Times New Roman"/>
          <w:sz w:val="24"/>
          <w:szCs w:val="24"/>
        </w:rPr>
        <w:t>incharge</w:t>
      </w:r>
      <w:r>
        <w:rPr>
          <w:rFonts w:ascii="Times New Roman" w:hAnsi="Times New Roman"/>
          <w:sz w:val="24"/>
          <w:szCs w:val="24"/>
        </w:rPr>
        <w:t xml:space="preserve"> on procurement, maintenance and security of school Data through </w:t>
      </w:r>
      <w:r>
        <w:rPr>
          <w:rFonts w:ascii="Times New Roman" w:hAnsi="Times New Roman"/>
          <w:sz w:val="24"/>
          <w:szCs w:val="24"/>
        </w:rPr>
        <w:t>Educore</w:t>
      </w:r>
      <w:r>
        <w:rPr>
          <w:rFonts w:ascii="Times New Roman" w:hAnsi="Times New Roman"/>
          <w:sz w:val="24"/>
          <w:szCs w:val="24"/>
        </w:rPr>
        <w:t>, regular back-ups as defined in the Computer Disaster Recovery Plan.</w:t>
      </w:r>
    </w:p>
    <w:p>
      <w:pPr>
        <w:spacing w:after="0" w:line="303" w:lineRule="exact"/>
        <w:ind w:left="450"/>
        <w:rPr>
          <w:rFonts w:ascii="Times New Roman" w:hAnsi="Times New Roman"/>
          <w:sz w:val="24"/>
          <w:szCs w:val="24"/>
          <w:lang w:bidi="ar_SA" w:eastAsia="en_US" w:val="en_US"/>
        </w:rPr>
      </w:pPr>
    </w:p>
    <w:p>
      <w:pPr>
        <w:pStyle w:val="ListParagraph"/>
        <w:numPr>
          <w:ilvl w:val="0"/>
          <w:numId w:val="13"/>
        </w:numPr>
        <w:spacing w:after="0" w:line="303" w:lineRule="exact"/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To ensure that the school meets all statutory and legal requirements concerning information.</w:t>
      </w:r>
    </w:p>
    <w:p>
      <w:pPr>
        <w:pStyle w:val="ListParagraph"/>
        <w:ind w:left="450"/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</w:p>
    <w:p>
      <w:pPr>
        <w:pStyle w:val="ListParagraph"/>
        <w:numPr>
          <w:ilvl w:val="0"/>
          <w:numId w:val="13"/>
        </w:numPr>
        <w:spacing w:after="0" w:line="303" w:lineRule="exact"/>
        <w:ind w:firstLine="270" w:left="450"/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Arrange purchases in accordance with the purchase manual.</w:t>
      </w:r>
    </w:p>
    <w:p>
      <w:pPr>
        <w:pStyle w:val="ListParagraph"/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</w:p>
    <w:p>
      <w:pPr>
        <w:pStyle w:val="ListParagraph"/>
        <w:spacing w:after="0" w:line="303" w:lineRule="exact"/>
        <w:ind w:left="450"/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</w:p>
    <w:p>
      <w:pPr>
        <w:pStyle w:val="ListParagraph"/>
        <w:numPr>
          <w:ilvl w:val="0"/>
          <w:numId w:val="13"/>
        </w:numPr>
        <w:spacing w:after="0" w:line="303" w:lineRule="exact"/>
        <w:ind w:firstLine="360" w:left="450"/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Provide facilities for running the school buses on time.</w:t>
      </w:r>
    </w:p>
    <w:p>
      <w:pPr>
        <w:pStyle w:val="ListParagraph"/>
        <w:numPr>
          <w:ilvl w:val="0"/>
          <w:numId w:val="1"/>
        </w:numPr>
        <w:spacing w:line="303" w:lineRule="exact"/>
        <w:rPr>
          <w:rStyle w:val="Normal"/>
          <w:rFonts w:ascii="Times New Roman" w:hAnsi="Times New Roman"/>
          <w:b w:val="1"/>
          <w:sz w:val="24"/>
          <w:szCs w:val="24"/>
          <w:u w:val="single"/>
          <w:lang w:bidi="ar_SA" w:eastAsia="en_US" w:val="en_US"/>
        </w:rPr>
      </w:pPr>
      <w:r>
        <w:rPr>
          <w:rFonts w:ascii="Times New Roman" w:hAnsi="Times New Roman"/>
          <w:b w:val="1"/>
          <w:sz w:val="24"/>
          <w:szCs w:val="24"/>
          <w:u w:val="single"/>
        </w:rPr>
        <w:t>Health &amp; Safety</w:t>
      </w:r>
    </w:p>
    <w:p>
      <w:pPr>
        <w:pStyle w:val="ListParagraph"/>
        <w:numPr>
          <w:ilvl w:val="0"/>
          <w:numId w:val="14"/>
        </w:numPr>
        <w:tabs>
          <w:tab w:leader="none" w:pos="540" w:val="left"/>
        </w:tabs>
        <w:spacing w:line="303" w:lineRule="exact"/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Act as</w:t>
      </w:r>
      <w:r>
        <w:rPr>
          <w:rFonts w:ascii="Times New Roman" w:hAnsi="Times New Roman"/>
          <w:sz w:val="24"/>
          <w:szCs w:val="24"/>
        </w:rPr>
        <w:t xml:space="preserve"> the school’s Health &amp; Safety </w:t>
      </w:r>
      <w:r>
        <w:rPr>
          <w:rFonts w:ascii="Times New Roman" w:hAnsi="Times New Roman"/>
          <w:sz w:val="24"/>
          <w:szCs w:val="24"/>
        </w:rPr>
        <w:t>coordinator and attend training as appropriate.</w:t>
      </w:r>
    </w:p>
    <w:p>
      <w:pPr>
        <w:pStyle w:val="ListParagraph"/>
        <w:numPr>
          <w:ilvl w:val="0"/>
          <w:numId w:val="14"/>
        </w:numPr>
        <w:tabs>
          <w:tab w:leader="none" w:pos="540" w:val="left"/>
        </w:tabs>
        <w:spacing w:line="303" w:lineRule="exact"/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Ensure the school’s written Health &amp; Safety Policy is clearly communicated and available to all people.</w:t>
      </w:r>
    </w:p>
    <w:p>
      <w:pPr>
        <w:pStyle w:val="ListParagraph"/>
        <w:numPr>
          <w:ilvl w:val="0"/>
          <w:numId w:val="14"/>
        </w:numPr>
        <w:tabs>
          <w:tab w:leader="none" w:pos="540" w:val="left"/>
        </w:tabs>
        <w:spacing w:line="303" w:lineRule="exact"/>
        <w:rPr>
          <w:rStyle w:val="Normal"/>
          <w:rFonts w:ascii="Times New Roman" w:hAnsi="Times New Roman"/>
          <w:b w:val="1"/>
          <w:sz w:val="24"/>
          <w:szCs w:val="24"/>
          <w:u w:val="single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Ensure the Health &amp; Safety Policy is implemented at all times, put into practice and is subject to review and assessment at regular intervals or as situations change.</w:t>
      </w:r>
    </w:p>
    <w:p>
      <w:pPr>
        <w:pStyle w:val="ListParagraph"/>
        <w:numPr>
          <w:ilvl w:val="0"/>
          <w:numId w:val="14"/>
        </w:numPr>
        <w:tabs>
          <w:tab w:leader="none" w:pos="540" w:val="left"/>
        </w:tabs>
        <w:spacing w:line="303" w:lineRule="exact"/>
        <w:rPr>
          <w:rStyle w:val="Normal"/>
          <w:rFonts w:ascii="Times New Roman" w:hAnsi="Times New Roman"/>
          <w:b w:val="1"/>
          <w:sz w:val="24"/>
          <w:szCs w:val="24"/>
          <w:u w:val="single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To ensure that the school identifies, assesses and manages risk, contributing to the production of appropriate risk assessments, where necessary.</w:t>
      </w:r>
    </w:p>
    <w:p>
      <w:pPr>
        <w:pStyle w:val="ListParagraph"/>
        <w:numPr>
          <w:ilvl w:val="0"/>
          <w:numId w:val="14"/>
        </w:numPr>
        <w:tabs>
          <w:tab w:leader="none" w:pos="540" w:val="left"/>
        </w:tabs>
        <w:spacing w:after="0" w:line="303" w:lineRule="exact"/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To know about the main health and safety issues specific to the school and how they relate to students, staff, visitors and contractors.</w:t>
      </w:r>
    </w:p>
    <w:p>
      <w:pPr>
        <w:pStyle w:val="ListParagraph"/>
        <w:numPr>
          <w:ilvl w:val="0"/>
          <w:numId w:val="14"/>
        </w:numPr>
        <w:tabs>
          <w:tab w:leader="none" w:pos="540" w:val="left"/>
        </w:tabs>
        <w:spacing w:after="0" w:line="303" w:lineRule="exact"/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To carry out regular Health &amp; Safety workplace inspections and submit reports to Principal and Resources Management Committee as appropriate.</w:t>
      </w:r>
    </w:p>
    <w:p>
      <w:pPr>
        <w:pStyle w:val="ListParagraph"/>
        <w:numPr>
          <w:ilvl w:val="0"/>
          <w:numId w:val="14"/>
        </w:numPr>
        <w:tabs>
          <w:tab w:leader="none" w:pos="540" w:val="left"/>
        </w:tabs>
        <w:spacing w:after="0" w:line="303" w:lineRule="exact"/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Design and supervise all matters to the Health and Safety of the school</w:t>
      </w:r>
    </w:p>
    <w:p>
      <w:pPr>
        <w:pStyle w:val="ListParagraph"/>
        <w:numPr>
          <w:ilvl w:val="0"/>
          <w:numId w:val="14"/>
        </w:numPr>
        <w:tabs>
          <w:tab w:leader="none" w:pos="540" w:val="left"/>
        </w:tabs>
        <w:spacing w:after="0" w:line="303" w:lineRule="exact"/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Work in co-operation with the Fire Service. To ensure emergency procedures are current and timely, including risk assessment.</w:t>
      </w:r>
    </w:p>
    <w:p>
      <w:pPr>
        <w:pStyle w:val="ListParagraph"/>
        <w:numPr>
          <w:ilvl w:val="0"/>
          <w:numId w:val="14"/>
        </w:numPr>
        <w:tabs>
          <w:tab w:leader="none" w:pos="540" w:val="left"/>
        </w:tabs>
        <w:spacing w:after="0" w:line="303" w:lineRule="exact"/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To maintain the Critical Incident Management Plan.</w:t>
      </w:r>
    </w:p>
    <w:p>
      <w:pPr>
        <w:pStyle w:val="ListParagraph"/>
        <w:numPr>
          <w:ilvl w:val="0"/>
          <w:numId w:val="14"/>
        </w:numPr>
        <w:tabs>
          <w:tab w:leader="none" w:pos="540" w:val="left"/>
        </w:tabs>
        <w:spacing w:after="0" w:line="303" w:lineRule="exact"/>
        <w:rPr>
          <w:rStyle w:val="Normal"/>
          <w:rFonts w:ascii="Times New Roman" w:hAnsi="Times New Roman"/>
          <w:b w:val="1"/>
          <w:sz w:val="24"/>
          <w:szCs w:val="24"/>
          <w:u w:val="single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To ensure that the school is properly and competitively insured.</w:t>
      </w:r>
      <w:bookmarkStart w:id="2" w:name="page5"/>
      <w:bookmarkEnd w:id="2"/>
    </w:p>
    <w:p>
      <w:pPr>
        <w:tabs>
          <w:tab w:leader="none" w:pos="540" w:val="left"/>
        </w:tabs>
        <w:spacing w:after="0" w:line="303" w:lineRule="exact"/>
        <w:rPr>
          <w:rFonts w:ascii="Times New Roman" w:hAnsi="Times New Roman"/>
          <w:b w:val="1"/>
          <w:sz w:val="24"/>
          <w:szCs w:val="24"/>
          <w:u w:val="single"/>
          <w:lang w:bidi="ar_SA" w:eastAsia="en_US" w:val="en_US"/>
        </w:rPr>
      </w:pPr>
    </w:p>
    <w:p>
      <w:pPr>
        <w:pStyle w:val="ListParagraph"/>
        <w:numPr>
          <w:ilvl w:val="0"/>
          <w:numId w:val="1"/>
        </w:numPr>
        <w:tabs>
          <w:tab w:leader="none" w:pos="540" w:val="left"/>
        </w:tabs>
        <w:spacing w:after="0" w:line="303" w:lineRule="exact"/>
        <w:rPr>
          <w:rStyle w:val="Normal"/>
          <w:rFonts w:ascii="Times New Roman" w:hAnsi="Times New Roman"/>
          <w:b w:val="1"/>
          <w:sz w:val="24"/>
          <w:szCs w:val="24"/>
          <w:u w:val="single"/>
          <w:lang w:bidi="ar_SA" w:eastAsia="en_US" w:val="en_US"/>
        </w:rPr>
      </w:pPr>
      <w:r>
        <w:rPr>
          <w:rFonts w:ascii="Times New Roman" w:hAnsi="Times New Roman"/>
          <w:b w:val="1"/>
          <w:sz w:val="24"/>
          <w:szCs w:val="24"/>
          <w:u w:val="single"/>
        </w:rPr>
        <w:t>General</w:t>
      </w:r>
    </w:p>
    <w:p>
      <w:pPr>
        <w:spacing w:after="0" w:line="303" w:lineRule="exact"/>
        <w:rPr>
          <w:rFonts w:ascii="Times New Roman" w:hAnsi="Times New Roman"/>
          <w:sz w:val="24"/>
          <w:szCs w:val="24"/>
          <w:lang w:bidi="ar_SA" w:eastAsia="en_US" w:val="en_US"/>
        </w:rPr>
      </w:pPr>
    </w:p>
    <w:p>
      <w:pPr>
        <w:pStyle w:val="ListParagraph"/>
        <w:numPr>
          <w:ilvl w:val="0"/>
          <w:numId w:val="8"/>
        </w:numPr>
        <w:spacing w:after="0" w:line="303" w:lineRule="exact"/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To liaise with and establish effective working relationships with all stakeholders.</w:t>
      </w:r>
    </w:p>
    <w:p>
      <w:pPr>
        <w:spacing w:after="0" w:line="303" w:lineRule="exact"/>
        <w:rPr>
          <w:rFonts w:ascii="Times New Roman" w:hAnsi="Times New Roman"/>
          <w:sz w:val="24"/>
          <w:szCs w:val="24"/>
          <w:lang w:bidi="ar_SA" w:eastAsia="en_US" w:val="en_US"/>
        </w:rPr>
      </w:pPr>
    </w:p>
    <w:p>
      <w:pPr>
        <w:pStyle w:val="ListParagraph"/>
        <w:numPr>
          <w:ilvl w:val="0"/>
          <w:numId w:val="8"/>
        </w:numPr>
        <w:spacing w:after="0" w:line="303" w:lineRule="exact"/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Market the school positively with the media and with the local community at all available opportunities.</w:t>
      </w:r>
    </w:p>
    <w:p>
      <w:pPr>
        <w:spacing w:after="0" w:line="303" w:lineRule="exact"/>
        <w:rPr>
          <w:rFonts w:ascii="Times New Roman" w:hAnsi="Times New Roman"/>
          <w:sz w:val="24"/>
          <w:szCs w:val="24"/>
          <w:lang w:bidi="ar_SA" w:eastAsia="en_US" w:val="en_US"/>
        </w:rPr>
      </w:pPr>
    </w:p>
    <w:p>
      <w:pPr>
        <w:pStyle w:val="ListParagraph"/>
        <w:numPr>
          <w:ilvl w:val="0"/>
          <w:numId w:val="8"/>
        </w:numPr>
        <w:spacing w:after="0" w:line="303" w:lineRule="exact"/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 xml:space="preserve">To </w:t>
      </w:r>
      <w:r>
        <w:rPr>
          <w:rFonts w:ascii="Times New Roman" w:hAnsi="Times New Roman"/>
          <w:sz w:val="24"/>
          <w:szCs w:val="24"/>
        </w:rPr>
        <w:t>organise</w:t>
      </w:r>
      <w:r>
        <w:rPr>
          <w:rFonts w:ascii="Times New Roman" w:hAnsi="Times New Roman"/>
          <w:sz w:val="24"/>
          <w:szCs w:val="24"/>
        </w:rPr>
        <w:t xml:space="preserve"> the relevant cover for any staff absences within school being the first point of contact for staff to notify if they are sick or unable to attend school.</w:t>
      </w:r>
    </w:p>
    <w:p>
      <w:pPr>
        <w:spacing w:after="0" w:line="303" w:lineRule="exact"/>
        <w:rPr>
          <w:rFonts w:ascii="Times New Roman" w:hAnsi="Times New Roman"/>
          <w:sz w:val="24"/>
          <w:szCs w:val="24"/>
          <w:lang w:bidi="ar_SA" w:eastAsia="en_US" w:val="en_US"/>
        </w:rPr>
      </w:pPr>
    </w:p>
    <w:p>
      <w:pPr>
        <w:pStyle w:val="ListParagraph"/>
        <w:numPr>
          <w:ilvl w:val="0"/>
          <w:numId w:val="8"/>
        </w:numPr>
        <w:spacing w:after="0" w:line="303" w:lineRule="exact"/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To actively promote the values and ethos of the school, acting as a positive role model to all members of the school community.</w:t>
      </w:r>
    </w:p>
    <w:p>
      <w:pPr>
        <w:spacing w:after="0" w:line="303" w:lineRule="exact"/>
        <w:rPr>
          <w:rFonts w:ascii="Times New Roman" w:hAnsi="Times New Roman"/>
          <w:sz w:val="24"/>
          <w:szCs w:val="24"/>
          <w:lang w:bidi="ar_SA" w:eastAsia="en_US" w:val="en_US"/>
        </w:rPr>
      </w:pPr>
    </w:p>
    <w:p>
      <w:pPr>
        <w:pStyle w:val="ListParagraph"/>
        <w:numPr>
          <w:ilvl w:val="0"/>
          <w:numId w:val="8"/>
        </w:numPr>
        <w:spacing w:after="0" w:line="303" w:lineRule="exact"/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To ensure that the school presents itself to its stakeholders in an efficient manner, which is consistent with the school’s ethos and mission.</w:t>
      </w:r>
    </w:p>
    <w:p>
      <w:pPr>
        <w:spacing w:after="0" w:line="303" w:lineRule="exact"/>
        <w:rPr>
          <w:rFonts w:ascii="Times New Roman" w:hAnsi="Times New Roman"/>
          <w:sz w:val="24"/>
          <w:szCs w:val="24"/>
          <w:lang w:bidi="ar_SA" w:eastAsia="en_US" w:val="en_US"/>
        </w:rPr>
      </w:pPr>
    </w:p>
    <w:p>
      <w:pPr>
        <w:pStyle w:val="ListParagraph"/>
        <w:numPr>
          <w:ilvl w:val="0"/>
          <w:numId w:val="8"/>
        </w:numPr>
        <w:spacing w:after="0" w:line="303" w:lineRule="exact"/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To seek advice from appropriate outside agencies in the provision of financial, personnel, administrative and health &amp; safety services to the school, attending meetings as required.</w:t>
      </w:r>
    </w:p>
    <w:p>
      <w:pPr>
        <w:spacing w:after="0" w:line="303" w:lineRule="exact"/>
        <w:rPr>
          <w:rFonts w:ascii="Times New Roman" w:hAnsi="Times New Roman"/>
          <w:sz w:val="24"/>
          <w:szCs w:val="24"/>
          <w:lang w:bidi="ar_SA" w:eastAsia="en_US" w:val="en_US"/>
        </w:rPr>
      </w:pPr>
    </w:p>
    <w:p>
      <w:pPr>
        <w:pStyle w:val="ListParagraph"/>
        <w:numPr>
          <w:ilvl w:val="0"/>
          <w:numId w:val="8"/>
        </w:numPr>
        <w:spacing w:after="0" w:line="303" w:lineRule="exact"/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Visionary and driver in parent communications: write newsletters, implementation of parent mail text systems.</w:t>
      </w:r>
    </w:p>
    <w:p>
      <w:pPr>
        <w:spacing w:after="0" w:line="303" w:lineRule="exact"/>
        <w:rPr>
          <w:rFonts w:ascii="Times New Roman" w:hAnsi="Times New Roman"/>
          <w:sz w:val="24"/>
          <w:szCs w:val="24"/>
          <w:lang w:bidi="ar_SA" w:eastAsia="en_US" w:val="en_US"/>
        </w:rPr>
      </w:pPr>
    </w:p>
    <w:p>
      <w:pPr>
        <w:pStyle w:val="ListParagraph"/>
        <w:numPr>
          <w:ilvl w:val="0"/>
          <w:numId w:val="8"/>
        </w:numPr>
        <w:spacing w:after="0" w:line="303" w:lineRule="exact"/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Mentoring and coaching of administration staff at other schools and leading initiatives in conjunction with our cluster of schools ensuring termly meetings take place to share best value.</w:t>
      </w:r>
    </w:p>
    <w:p>
      <w:pPr>
        <w:spacing w:after="0" w:line="303" w:lineRule="exact"/>
        <w:rPr>
          <w:rFonts w:ascii="Times New Roman" w:hAnsi="Times New Roman"/>
          <w:sz w:val="24"/>
          <w:szCs w:val="24"/>
          <w:lang w:bidi="ar_SA" w:eastAsia="en_US" w:val="en_US"/>
        </w:rPr>
      </w:pPr>
    </w:p>
    <w:p>
      <w:pPr>
        <w:pStyle w:val="ListParagraph"/>
        <w:numPr>
          <w:ilvl w:val="0"/>
          <w:numId w:val="8"/>
        </w:numPr>
        <w:spacing w:after="0" w:line="303" w:lineRule="exact"/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To undertake any other duties which are commensurate with the grade and level of responsibility of the post.</w:t>
      </w:r>
    </w:p>
    <w:p>
      <w:pPr>
        <w:pStyle w:val="ListParagraph"/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</w:p>
    <w:p>
      <w:pPr>
        <w:pStyle w:val="ListParagraph"/>
        <w:numPr>
          <w:ilvl w:val="0"/>
          <w:numId w:val="8"/>
        </w:numPr>
        <w:spacing w:after="0" w:line="303" w:lineRule="exact"/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The manager/correspondent will be an important and necessary link between the Management and the school.</w:t>
      </w:r>
    </w:p>
    <w:p>
      <w:pPr>
        <w:pStyle w:val="ListParagraph"/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</w:p>
    <w:p>
      <w:pPr>
        <w:pStyle w:val="ListParagraph"/>
        <w:numPr>
          <w:ilvl w:val="0"/>
          <w:numId w:val="8"/>
        </w:numPr>
        <w:spacing w:after="0" w:line="303" w:lineRule="exact"/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He should ensure that the directions from the Management are conveyed to the School Managing Committee.</w:t>
      </w:r>
    </w:p>
    <w:p>
      <w:pPr>
        <w:pStyle w:val="ListParagraph"/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</w:p>
    <w:p>
      <w:pPr>
        <w:pStyle w:val="ListParagraph"/>
        <w:numPr>
          <w:ilvl w:val="0"/>
          <w:numId w:val="8"/>
        </w:numPr>
        <w:spacing w:after="0" w:line="303" w:lineRule="exact"/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He will exercise general supervision over the school, subject to the control of the Managing committee.</w:t>
      </w:r>
    </w:p>
    <w:p>
      <w:pPr>
        <w:pStyle w:val="ListParagraph"/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</w:p>
    <w:p>
      <w:pPr>
        <w:pStyle w:val="ListParagraph"/>
        <w:numPr>
          <w:ilvl w:val="0"/>
          <w:numId w:val="8"/>
        </w:numPr>
        <w:spacing w:after="0" w:line="303" w:lineRule="exact"/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Ensure the Administrative support to the Principal to run the school smooth.</w:t>
      </w:r>
    </w:p>
    <w:p>
      <w:pPr>
        <w:pStyle w:val="ListParagraph"/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</w:p>
    <w:p>
      <w:pPr>
        <w:pStyle w:val="ListParagraph"/>
        <w:numPr>
          <w:ilvl w:val="0"/>
          <w:numId w:val="8"/>
        </w:numPr>
        <w:spacing w:after="0" w:line="303" w:lineRule="exact"/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 xml:space="preserve">Allocate works to his subordinates for their proper execution </w:t>
      </w:r>
    </w:p>
    <w:p>
      <w:pPr>
        <w:pStyle w:val="ListParagraph"/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</w:p>
    <w:p>
      <w:pPr>
        <w:pStyle w:val="ListParagraph"/>
        <w:numPr>
          <w:ilvl w:val="0"/>
          <w:numId w:val="8"/>
        </w:numPr>
        <w:spacing w:after="0" w:line="303" w:lineRule="exact"/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Attend suggestions/complaints from the part of parents and report- Principal duty</w:t>
      </w:r>
    </w:p>
    <w:p>
      <w:pPr>
        <w:pStyle w:val="ListParagraph"/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</w:p>
    <w:p>
      <w:pPr>
        <w:pStyle w:val="ListParagraph"/>
        <w:numPr>
          <w:ilvl w:val="0"/>
          <w:numId w:val="8"/>
        </w:numPr>
        <w:spacing w:after="0" w:line="303" w:lineRule="exact"/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In charge of both in regard to the dispatch of business and in regard to discipline of the staff.</w:t>
      </w:r>
    </w:p>
    <w:p>
      <w:pPr>
        <w:pStyle w:val="ListParagraph"/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</w:p>
    <w:p>
      <w:pPr>
        <w:pStyle w:val="ListParagraph"/>
        <w:numPr>
          <w:ilvl w:val="0"/>
          <w:numId w:val="8"/>
        </w:numPr>
        <w:spacing w:after="0" w:line="303" w:lineRule="exact"/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Make suitable arrangements for school events as and when required.</w:t>
      </w:r>
    </w:p>
    <w:p>
      <w:pPr>
        <w:rPr>
          <w:rFonts w:ascii="Times New Roman" w:hAnsi="Times New Roman"/>
          <w:b w:val="1"/>
          <w:sz w:val="24"/>
          <w:szCs w:val="24"/>
          <w:u w:val="single"/>
          <w:lang w:bidi="ar_SA" w:eastAsia="en_US" w:val="en_US"/>
        </w:rPr>
      </w:pPr>
      <w:bookmarkStart w:id="3" w:name="page4"/>
      <w:bookmarkEnd w:id="3"/>
    </w:p>
    <w:p>
      <w:pPr>
        <w:rPr>
          <w:rFonts w:ascii="Times New Roman" w:hAnsi="Times New Roman"/>
          <w:b w:val="1"/>
          <w:sz w:val="24"/>
          <w:szCs w:val="24"/>
          <w:lang w:bidi="ar_SA" w:eastAsia="en_US" w:val="en_US"/>
        </w:rPr>
      </w:pPr>
      <w:r>
        <w:rPr>
          <w:rFonts w:ascii="Times New Roman" w:hAnsi="Times New Roman"/>
          <w:b w:val="1"/>
          <w:sz w:val="24"/>
          <w:szCs w:val="24"/>
          <w:u w:val="single"/>
        </w:rPr>
        <w:t>Transportation</w:t>
      </w:r>
      <w:r>
        <w:rPr>
          <w:rFonts w:ascii="Times New Roman" w:hAnsi="Times New Roman"/>
          <w:b w:val="1"/>
          <w:sz w:val="24"/>
          <w:szCs w:val="24"/>
        </w:rPr>
        <w:t xml:space="preserve"> :</w:t>
      </w:r>
    </w:p>
    <w:p>
      <w:pPr>
        <w:pStyle w:val="ListParagraph"/>
        <w:numPr>
          <w:ilvl w:val="0"/>
          <w:numId w:val="9"/>
        </w:numPr>
        <w:tabs>
          <w:tab w:leader="none" w:pos="630" w:val="left"/>
        </w:tabs>
        <w:jc w:val="both"/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 xml:space="preserve">Signing day to day papers/letters  related to RTA, vehicle registration,      </w:t>
      </w:r>
    </w:p>
    <w:p>
      <w:pPr>
        <w:pStyle w:val="ListParagraph"/>
        <w:jc w:val="both"/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RTA fines etc.</w:t>
      </w:r>
    </w:p>
    <w:p>
      <w:pPr>
        <w:pStyle w:val="ListParagraph"/>
        <w:numPr>
          <w:ilvl w:val="0"/>
          <w:numId w:val="9"/>
        </w:numPr>
        <w:jc w:val="both"/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Signing contract with Transport companies for Buses on rental basis.</w:t>
      </w:r>
    </w:p>
    <w:p>
      <w:pPr>
        <w:pStyle w:val="ListParagraph"/>
        <w:numPr>
          <w:ilvl w:val="0"/>
          <w:numId w:val="9"/>
        </w:numPr>
        <w:jc w:val="both"/>
        <w:rPr>
          <w:rStyle w:val="Normal"/>
          <w:rFonts w:ascii="Times New Roman" w:hAnsi="Times New Roman"/>
          <w:b w:val="1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Signing contracts with Man Power supply companies to outsource Cleaners, Lady Conductors etc.</w:t>
      </w:r>
    </w:p>
    <w:p>
      <w:pPr>
        <w:pStyle w:val="ListParagraph"/>
        <w:numPr>
          <w:ilvl w:val="0"/>
          <w:numId w:val="9"/>
        </w:numPr>
        <w:jc w:val="both"/>
        <w:rPr>
          <w:rStyle w:val="Normal"/>
          <w:rFonts w:ascii="Times New Roman" w:hAnsi="Times New Roman"/>
          <w:b w:val="1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Fleet Insurance Policy of Buses, Damage claims and other related affairs with Insurance Company</w:t>
      </w:r>
    </w:p>
    <w:p>
      <w:pPr>
        <w:pStyle w:val="ListParagraph"/>
        <w:numPr>
          <w:ilvl w:val="0"/>
          <w:numId w:val="9"/>
        </w:numPr>
        <w:jc w:val="both"/>
        <w:rPr>
          <w:rStyle w:val="Normal"/>
          <w:rFonts w:ascii="Times New Roman" w:hAnsi="Times New Roman"/>
          <w:b w:val="1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Facing RTA inspection and complying the complaints &amp; queries.</w:t>
      </w:r>
    </w:p>
    <w:p>
      <w:pPr>
        <w:pStyle w:val="ListParagraph"/>
        <w:numPr>
          <w:ilvl w:val="0"/>
          <w:numId w:val="9"/>
        </w:numPr>
        <w:jc w:val="both"/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 xml:space="preserve">Manage all transport related affairs which are not solved by the </w:t>
      </w:r>
    </w:p>
    <w:p>
      <w:pPr>
        <w:pStyle w:val="ListParagraph"/>
        <w:numPr>
          <w:ilvl w:val="0"/>
          <w:numId w:val="9"/>
        </w:numPr>
        <w:jc w:val="both"/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Transport Manager.</w:t>
      </w:r>
    </w:p>
    <w:p>
      <w:pPr>
        <w:pStyle w:val="ListParagraph"/>
        <w:ind w:left="540"/>
        <w:jc w:val="both"/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</w:p>
    <w:p>
      <w:pPr>
        <w:jc w:val="both"/>
        <w:rPr>
          <w:rFonts w:ascii="Times New Roman" w:hAnsi="Times New Roman"/>
          <w:b w:val="1"/>
          <w:sz w:val="24"/>
          <w:szCs w:val="24"/>
          <w:lang w:bidi="ar_SA" w:eastAsia="en_US" w:val="en_US"/>
        </w:rPr>
      </w:pPr>
      <w:r>
        <w:rPr>
          <w:rFonts w:ascii="Times New Roman" w:hAnsi="Times New Roman"/>
          <w:b w:val="1"/>
          <w:sz w:val="24"/>
          <w:szCs w:val="24"/>
          <w:u w:val="single"/>
        </w:rPr>
        <w:t xml:space="preserve">Facility </w:t>
      </w:r>
      <w:r>
        <w:rPr>
          <w:rFonts w:ascii="Times New Roman" w:hAnsi="Times New Roman"/>
          <w:b w:val="1"/>
          <w:sz w:val="24"/>
          <w:szCs w:val="24"/>
          <w:u w:val="single"/>
        </w:rPr>
        <w:t>Management :</w:t>
      </w:r>
    </w:p>
    <w:p>
      <w:pPr>
        <w:pStyle w:val="ListParagraph"/>
        <w:numPr>
          <w:ilvl w:val="4"/>
          <w:numId w:val="5"/>
        </w:numPr>
        <w:tabs>
          <w:tab w:leader="none" w:pos="540" w:val="num"/>
        </w:tabs>
        <w:ind w:left="540"/>
        <w:jc w:val="both"/>
        <w:rPr>
          <w:rStyle w:val="Normal"/>
          <w:rFonts w:ascii="Times New Roman" w:hAnsi="Times New Roman"/>
          <w:b w:val="1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Manage work distribution and supervision of daily staff refreshment, canteen supply, water supply, power supply, cleaning, waste management, Pest Control, Water Tanks Cleaning, Water Purifying, Building Maintenance, Furniture &amp; Assets Maintenance, Maintenance of Electric &amp; Electronics equipment’s,  Firefighting equipment’s maintenance, Diesel Tank operation &amp; maintenance etc.</w:t>
      </w:r>
    </w:p>
    <w:p>
      <w:pPr>
        <w:pStyle w:val="ListParagraph"/>
        <w:numPr>
          <w:ilvl w:val="4"/>
          <w:numId w:val="5"/>
        </w:numPr>
        <w:tabs>
          <w:tab w:leader="none" w:pos="540" w:val="num"/>
        </w:tabs>
        <w:ind w:left="540"/>
        <w:jc w:val="both"/>
        <w:rPr>
          <w:rStyle w:val="Normal"/>
          <w:rFonts w:ascii="Times New Roman" w:hAnsi="Times New Roman"/>
          <w:b w:val="1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Arrange to purchase of furniture, fixture and any item as &amp; when requires.</w:t>
      </w:r>
    </w:p>
    <w:p>
      <w:pPr>
        <w:pStyle w:val="ListParagraph"/>
        <w:numPr>
          <w:ilvl w:val="4"/>
          <w:numId w:val="5"/>
        </w:numPr>
        <w:tabs>
          <w:tab w:leader="none" w:pos="540" w:val="num"/>
        </w:tabs>
        <w:ind w:left="540"/>
        <w:jc w:val="both"/>
        <w:rPr>
          <w:rStyle w:val="Normal"/>
          <w:rFonts w:ascii="Times New Roman" w:hAnsi="Times New Roman"/>
          <w:b w:val="1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Dealing with emergency situations.</w:t>
      </w:r>
    </w:p>
    <w:p>
      <w:pPr>
        <w:pStyle w:val="ListParagraph"/>
        <w:numPr>
          <w:ilvl w:val="4"/>
          <w:numId w:val="5"/>
        </w:numPr>
        <w:tabs>
          <w:tab w:leader="none" w:pos="540" w:val="num"/>
        </w:tabs>
        <w:ind w:left="540"/>
        <w:jc w:val="both"/>
        <w:rPr>
          <w:rStyle w:val="Normal"/>
          <w:rFonts w:ascii="Times New Roman" w:hAnsi="Times New Roman"/>
          <w:b w:val="1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Fire drills to be held periodically.</w:t>
      </w:r>
    </w:p>
    <w:p>
      <w:pPr>
        <w:pStyle w:val="ListParagraph"/>
        <w:numPr>
          <w:ilvl w:val="4"/>
          <w:numId w:val="5"/>
        </w:numPr>
        <w:tabs>
          <w:tab w:leader="none" w:pos="540" w:val="num"/>
        </w:tabs>
        <w:ind w:left="540"/>
        <w:jc w:val="both"/>
        <w:rPr>
          <w:rStyle w:val="Normal"/>
          <w:rFonts w:ascii="Times New Roman" w:hAnsi="Times New Roman"/>
          <w:b w:val="1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Supervision of all constructions and maintenance (inside and outside the school premises).</w:t>
      </w:r>
    </w:p>
    <w:p>
      <w:pPr>
        <w:pStyle w:val="ListParagraph"/>
        <w:numPr>
          <w:ilvl w:val="4"/>
          <w:numId w:val="5"/>
        </w:numPr>
        <w:tabs>
          <w:tab w:leader="none" w:pos="540" w:val="num"/>
        </w:tabs>
        <w:ind w:left="540"/>
        <w:jc w:val="both"/>
        <w:rPr>
          <w:rStyle w:val="Normal"/>
          <w:rFonts w:ascii="Times New Roman" w:hAnsi="Times New Roman"/>
          <w:b w:val="1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 xml:space="preserve">Signing Annual Maintenance contracts for Pest Control, Water Tank Cleaning, Food Suppliers, Printing Machines, Medical Waste Removal, Hygiene Products, </w:t>
      </w:r>
      <w:r>
        <w:rPr>
          <w:rFonts w:ascii="Times New Roman" w:hAnsi="Times New Roman"/>
          <w:sz w:val="24"/>
          <w:szCs w:val="24"/>
        </w:rPr>
        <w:t>Fire</w:t>
      </w:r>
      <w:r>
        <w:rPr>
          <w:rFonts w:ascii="Times New Roman" w:hAnsi="Times New Roman"/>
          <w:sz w:val="24"/>
          <w:szCs w:val="24"/>
        </w:rPr>
        <w:t xml:space="preserve"> Fighting etc.</w:t>
      </w:r>
    </w:p>
    <w:p>
      <w:pPr>
        <w:pStyle w:val="ListParagraph"/>
        <w:ind w:left="540"/>
        <w:jc w:val="both"/>
        <w:rPr>
          <w:rStyle w:val="Normal"/>
          <w:rFonts w:ascii="Times New Roman" w:hAnsi="Times New Roman"/>
          <w:b w:val="1"/>
          <w:sz w:val="24"/>
          <w:szCs w:val="24"/>
          <w:u w:val="single"/>
          <w:lang w:bidi="ar_SA" w:eastAsia="en_US" w:val="en_US"/>
        </w:rPr>
      </w:pPr>
    </w:p>
    <w:p>
      <w:pPr>
        <w:jc w:val="both"/>
        <w:rPr>
          <w:rFonts w:ascii="Times New Roman" w:hAnsi="Times New Roman"/>
          <w:b w:val="1"/>
          <w:sz w:val="24"/>
          <w:szCs w:val="24"/>
          <w:u w:val="single"/>
          <w:lang w:bidi="ar_SA" w:eastAsia="en_US" w:val="en_US"/>
        </w:rPr>
      </w:pPr>
      <w:r>
        <w:rPr>
          <w:rFonts w:ascii="Times New Roman" w:hAnsi="Times New Roman"/>
          <w:b w:val="1"/>
          <w:sz w:val="24"/>
          <w:szCs w:val="24"/>
          <w:u w:val="single"/>
        </w:rPr>
        <w:t xml:space="preserve">School </w:t>
      </w:r>
      <w:r>
        <w:rPr>
          <w:rFonts w:ascii="Times New Roman" w:hAnsi="Times New Roman"/>
          <w:b w:val="1"/>
          <w:sz w:val="24"/>
          <w:szCs w:val="24"/>
          <w:u w:val="single"/>
        </w:rPr>
        <w:t>Clinic :</w:t>
      </w:r>
    </w:p>
    <w:p>
      <w:pPr>
        <w:pStyle w:val="ListParagraph"/>
        <w:numPr>
          <w:ilvl w:val="4"/>
          <w:numId w:val="7"/>
        </w:numPr>
        <w:jc w:val="both"/>
        <w:rPr>
          <w:rStyle w:val="Normal"/>
          <w:rFonts w:ascii="Times New Roman" w:hAnsi="Times New Roman"/>
          <w:b w:val="1"/>
          <w:sz w:val="24"/>
          <w:szCs w:val="24"/>
          <w:u w:val="single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Liaison with Health Authority to run school clinic as per their norms.</w:t>
      </w:r>
    </w:p>
    <w:p>
      <w:pPr>
        <w:pStyle w:val="ListParagraph"/>
        <w:numPr>
          <w:ilvl w:val="4"/>
          <w:numId w:val="7"/>
        </w:numPr>
        <w:jc w:val="both"/>
        <w:rPr>
          <w:rStyle w:val="Normal"/>
          <w:rFonts w:ascii="Times New Roman" w:hAnsi="Times New Roman"/>
          <w:b w:val="1"/>
          <w:sz w:val="24"/>
          <w:szCs w:val="24"/>
          <w:u w:val="single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 xml:space="preserve">Supply of Medicine &amp; equipment’s, all required facilities to enrich First Aid and Vaccination </w:t>
      </w:r>
      <w:r>
        <w:rPr>
          <w:rFonts w:ascii="Times New Roman" w:hAnsi="Times New Roman"/>
          <w:sz w:val="24"/>
          <w:szCs w:val="24"/>
        </w:rPr>
        <w:t>programme</w:t>
      </w:r>
      <w:r>
        <w:rPr>
          <w:rFonts w:ascii="Times New Roman" w:hAnsi="Times New Roman"/>
          <w:sz w:val="24"/>
          <w:szCs w:val="24"/>
        </w:rPr>
        <w:t>.</w:t>
      </w:r>
    </w:p>
    <w:p>
      <w:pPr>
        <w:pStyle w:val="ListParagraph"/>
        <w:numPr>
          <w:ilvl w:val="4"/>
          <w:numId w:val="7"/>
        </w:numPr>
        <w:jc w:val="both"/>
        <w:rPr>
          <w:rStyle w:val="Normal"/>
          <w:rFonts w:ascii="Times New Roman" w:hAnsi="Times New Roman"/>
          <w:b w:val="1"/>
          <w:sz w:val="24"/>
          <w:szCs w:val="24"/>
          <w:u w:val="single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Appointment of Clinic’s Doctors and Nurses,</w:t>
      </w:r>
    </w:p>
    <w:p>
      <w:pPr>
        <w:pStyle w:val="ListParagraph"/>
        <w:numPr>
          <w:ilvl w:val="4"/>
          <w:numId w:val="7"/>
        </w:numPr>
        <w:jc w:val="both"/>
        <w:rPr>
          <w:rStyle w:val="Normal"/>
          <w:rFonts w:ascii="Times New Roman" w:hAnsi="Times New Roman"/>
          <w:b w:val="1"/>
          <w:sz w:val="24"/>
          <w:szCs w:val="24"/>
          <w:u w:val="single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 xml:space="preserve">Organize Health </w:t>
      </w:r>
      <w:r>
        <w:rPr>
          <w:rFonts w:ascii="Times New Roman" w:hAnsi="Times New Roman"/>
          <w:sz w:val="24"/>
          <w:szCs w:val="24"/>
        </w:rPr>
        <w:t>programmes</w:t>
      </w:r>
      <w:r>
        <w:rPr>
          <w:rFonts w:ascii="Times New Roman" w:hAnsi="Times New Roman"/>
          <w:sz w:val="24"/>
          <w:szCs w:val="24"/>
        </w:rPr>
        <w:t>.</w:t>
      </w:r>
    </w:p>
    <w:p>
      <w:pPr>
        <w:pStyle w:val="ListParagraph"/>
        <w:numPr>
          <w:ilvl w:val="2"/>
          <w:numId w:val="6"/>
        </w:numPr>
        <w:jc w:val="both"/>
        <w:rPr>
          <w:rStyle w:val="Normal"/>
          <w:rFonts w:ascii="Times New Roman" w:hAnsi="Times New Roman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Arranging Events, Medical Camps and Public Functions.</w:t>
      </w:r>
    </w:p>
    <w:p>
      <w:pPr>
        <w:pStyle w:val="ListParagraph"/>
        <w:numPr>
          <w:ilvl w:val="2"/>
          <w:numId w:val="6"/>
        </w:numPr>
        <w:jc w:val="both"/>
        <w:rPr>
          <w:rStyle w:val="Normal"/>
          <w:rFonts w:ascii="Times New Roman" w:hAnsi="Times New Roman"/>
          <w:b w:val="1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All establishment matters of Teachers and non-Teaching Staff, Maintenance staff, Security Persons etc.</w:t>
      </w:r>
    </w:p>
    <w:p>
      <w:pPr>
        <w:pStyle w:val="ListParagraph"/>
        <w:numPr>
          <w:ilvl w:val="2"/>
          <w:numId w:val="6"/>
        </w:numPr>
        <w:jc w:val="both"/>
        <w:rPr>
          <w:rStyle w:val="Normal"/>
          <w:rFonts w:ascii="Times New Roman" w:hAnsi="Times New Roman"/>
          <w:b w:val="1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Liaison with Government Offices, Suppliers etc.</w:t>
      </w:r>
    </w:p>
    <w:p>
      <w:pPr>
        <w:pStyle w:val="ListParagraph"/>
        <w:numPr>
          <w:ilvl w:val="2"/>
          <w:numId w:val="6"/>
        </w:numPr>
        <w:jc w:val="both"/>
        <w:rPr>
          <w:rStyle w:val="Normal"/>
          <w:rFonts w:ascii="Times New Roman" w:hAnsi="Times New Roman"/>
          <w:b w:val="1"/>
          <w:sz w:val="24"/>
          <w:szCs w:val="24"/>
          <w:lang w:bidi="ar_SA" w:eastAsia="en_US" w:val="en_US"/>
        </w:rPr>
      </w:pPr>
      <w:r>
        <w:rPr>
          <w:rFonts w:ascii="Times New Roman" w:hAnsi="Times New Roman"/>
          <w:sz w:val="24"/>
          <w:szCs w:val="24"/>
        </w:rPr>
        <w:t>Correspondence – All non-academic matters.</w:t>
      </w:r>
    </w:p>
    <w:p>
      <w:pPr>
        <w:pStyle w:val="Default"/>
        <w:rPr>
          <w:rFonts w:ascii="Times New Roman" w:hAnsi="Times New Roman"/>
          <w:color w:val="000000"/>
          <w:sz w:val="22"/>
          <w:szCs w:val="22"/>
          <w:lang w:bidi="ar_SA" w:eastAsia="en_US" w:val="en_US"/>
        </w:rPr>
      </w:pPr>
    </w:p>
    <w:p>
      <w:pPr>
        <w:pStyle w:val="Default"/>
        <w:rPr>
          <w:rFonts w:ascii="Times New Roman" w:hAnsi="Times New Roman"/>
          <w:color w:val="000000"/>
          <w:sz w:val="22"/>
          <w:szCs w:val="22"/>
          <w:lang w:bidi="ar_SA" w:eastAsia="en_US" w:val="en_US"/>
        </w:rPr>
      </w:pPr>
    </w:p>
    <w:p>
      <w:pPr>
        <w:pStyle w:val="Default"/>
        <w:numPr>
          <w:ilvl w:val="2"/>
          <w:numId w:val="16"/>
        </w:numPr>
        <w:rPr>
          <w:rFonts w:ascii="Times New Roman" w:hAnsi="Times New Roman"/>
          <w:color w:val="000000"/>
          <w:sz w:val="22"/>
          <w:szCs w:val="22"/>
          <w:lang w:bidi="ar_SA" w:eastAsia="en_US" w:val="en_US"/>
        </w:rPr>
      </w:pPr>
      <w:r>
        <w:rPr>
          <w:b w:val="1"/>
          <w:bCs w:val="1"/>
          <w:sz w:val="22"/>
          <w:szCs w:val="22"/>
        </w:rPr>
        <w:t xml:space="preserve">MEP Engineer </w:t>
      </w:r>
      <w:r>
        <w:rPr>
          <w:sz w:val="22"/>
          <w:szCs w:val="22"/>
        </w:rPr>
        <w:t xml:space="preserve">— Al </w:t>
      </w:r>
      <w:r>
        <w:rPr>
          <w:sz w:val="22"/>
          <w:szCs w:val="22"/>
        </w:rPr>
        <w:t>Abir</w:t>
      </w:r>
      <w:r>
        <w:rPr>
          <w:sz w:val="22"/>
          <w:szCs w:val="22"/>
        </w:rPr>
        <w:t xml:space="preserve"> Consulting and Engineering, Al </w:t>
      </w:r>
      <w:r>
        <w:rPr>
          <w:sz w:val="22"/>
          <w:szCs w:val="22"/>
        </w:rPr>
        <w:t>Batha</w:t>
      </w:r>
      <w:r>
        <w:rPr>
          <w:sz w:val="22"/>
          <w:szCs w:val="22"/>
        </w:rPr>
        <w:t xml:space="preserve"> Group, Sharjah </w:t>
      </w:r>
    </w:p>
    <w:p>
      <w:pPr>
        <w:pStyle w:val="Default"/>
        <w:numPr>
          <w:ilvl w:val="2"/>
          <w:numId w:val="16"/>
        </w:numPr>
        <w:rPr>
          <w:rFonts w:ascii="Times New Roman" w:hAnsi="Times New Roman"/>
          <w:b w:val="1"/>
          <w:bCs w:val="1"/>
          <w:color w:val="000000"/>
          <w:sz w:val="22"/>
          <w:szCs w:val="22"/>
          <w:lang w:bidi="ar_SA" w:eastAsia="en_US" w:val="en_US"/>
        </w:rPr>
      </w:pPr>
      <w:r>
        <w:rPr>
          <w:b w:val="1"/>
          <w:bCs w:val="1"/>
          <w:sz w:val="22"/>
          <w:szCs w:val="22"/>
        </w:rPr>
        <w:t xml:space="preserve">Projects Engineer </w:t>
      </w:r>
      <w:r>
        <w:rPr>
          <w:sz w:val="22"/>
          <w:szCs w:val="22"/>
        </w:rPr>
        <w:t xml:space="preserve">— Tuba Technical Services LLC </w:t>
      </w:r>
    </w:p>
    <w:p>
      <w:pPr>
        <w:pStyle w:val="Default"/>
        <w:numPr>
          <w:ilvl w:val="2"/>
          <w:numId w:val="16"/>
        </w:numPr>
        <w:rPr>
          <w:rFonts w:ascii="Times New Roman" w:hAnsi="Times New Roman"/>
          <w:color w:val="000000"/>
          <w:sz w:val="22"/>
          <w:szCs w:val="22"/>
          <w:lang w:bidi="ar_SA" w:eastAsia="en_US" w:val="en_US"/>
        </w:rPr>
      </w:pPr>
      <w:r>
        <w:rPr>
          <w:b w:val="1"/>
          <w:bCs w:val="1"/>
          <w:sz w:val="22"/>
          <w:szCs w:val="22"/>
        </w:rPr>
        <w:t xml:space="preserve">MEP Coordinator </w:t>
      </w:r>
      <w:r>
        <w:rPr>
          <w:sz w:val="22"/>
          <w:szCs w:val="22"/>
        </w:rPr>
        <w:t xml:space="preserve">— Capital of Culture Constructions </w:t>
      </w:r>
    </w:p>
    <w:p>
      <w:pPr>
        <w:pStyle w:val="Default"/>
        <w:numPr>
          <w:ilvl w:val="2"/>
          <w:numId w:val="16"/>
        </w:numPr>
        <w:rPr>
          <w:rFonts w:ascii="Times New Roman" w:hAnsi="Times New Roman"/>
          <w:color w:val="000000"/>
          <w:sz w:val="22"/>
          <w:szCs w:val="22"/>
          <w:lang w:bidi="ar_SA" w:eastAsia="en_US" w:val="en_US"/>
        </w:rPr>
      </w:pPr>
      <w:r>
        <w:rPr>
          <w:b w:val="1"/>
          <w:bCs w:val="1"/>
          <w:sz w:val="22"/>
          <w:szCs w:val="22"/>
        </w:rPr>
        <w:t xml:space="preserve">IT Administrator </w:t>
      </w:r>
      <w:r>
        <w:rPr>
          <w:sz w:val="22"/>
          <w:szCs w:val="22"/>
        </w:rPr>
        <w:t xml:space="preserve">— </w:t>
      </w:r>
      <w:r>
        <w:rPr>
          <w:sz w:val="22"/>
          <w:szCs w:val="22"/>
        </w:rPr>
        <w:t>Iqra</w:t>
      </w:r>
      <w:r>
        <w:rPr>
          <w:sz w:val="22"/>
          <w:szCs w:val="22"/>
        </w:rPr>
        <w:t xml:space="preserve"> group of Schools, Dubai </w:t>
      </w:r>
    </w:p>
    <w:p>
      <w:pPr>
        <w:pStyle w:val="Default"/>
        <w:numPr>
          <w:ilvl w:val="2"/>
          <w:numId w:val="16"/>
        </w:numPr>
        <w:rPr>
          <w:rFonts w:ascii="Times New Roman" w:hAnsi="Times New Roman"/>
          <w:color w:val="000000"/>
          <w:sz w:val="22"/>
          <w:szCs w:val="22"/>
          <w:lang w:bidi="ar_SA" w:eastAsia="en_US" w:val="en_US"/>
        </w:rPr>
      </w:pPr>
      <w:r>
        <w:rPr>
          <w:b w:val="1"/>
          <w:bCs w:val="1"/>
          <w:sz w:val="22"/>
          <w:szCs w:val="22"/>
        </w:rPr>
        <w:t xml:space="preserve">Teacher </w:t>
      </w:r>
      <w:r>
        <w:rPr>
          <w:sz w:val="22"/>
          <w:szCs w:val="22"/>
        </w:rPr>
        <w:t xml:space="preserve">— </w:t>
      </w:r>
      <w:r>
        <w:rPr>
          <w:sz w:val="22"/>
          <w:szCs w:val="22"/>
        </w:rPr>
        <w:t>Islamic Studies</w:t>
      </w:r>
      <w:r>
        <w:rPr>
          <w:b w:val="1"/>
          <w:bCs w:val="1"/>
          <w:sz w:val="22"/>
          <w:szCs w:val="22"/>
        </w:rPr>
        <w:t xml:space="preserve">, </w:t>
      </w:r>
      <w:r>
        <w:rPr>
          <w:sz w:val="22"/>
          <w:szCs w:val="22"/>
        </w:rPr>
        <w:t xml:space="preserve">Habitat School, Ajman </w:t>
      </w:r>
    </w:p>
    <w:p>
      <w:pPr>
        <w:pStyle w:val="Default"/>
        <w:numPr>
          <w:ilvl w:val="2"/>
          <w:numId w:val="16"/>
        </w:numPr>
        <w:rPr>
          <w:rFonts w:ascii="Times New Roman" w:hAnsi="Times New Roman"/>
          <w:color w:val="000000"/>
          <w:sz w:val="22"/>
          <w:szCs w:val="22"/>
          <w:lang w:bidi="ar_SA" w:eastAsia="en_US" w:val="en_US"/>
        </w:rPr>
      </w:pPr>
      <w:r>
        <w:rPr>
          <w:b w:val="1"/>
          <w:bCs w:val="1"/>
          <w:sz w:val="22"/>
          <w:szCs w:val="22"/>
        </w:rPr>
        <w:t xml:space="preserve">Manager </w:t>
      </w:r>
      <w:r>
        <w:rPr>
          <w:sz w:val="22"/>
          <w:szCs w:val="22"/>
        </w:rPr>
        <w:t xml:space="preserve">— </w:t>
      </w:r>
      <w:r>
        <w:rPr>
          <w:sz w:val="22"/>
          <w:szCs w:val="22"/>
        </w:rPr>
        <w:t>Zahbeel</w:t>
      </w:r>
      <w:r>
        <w:rPr>
          <w:sz w:val="22"/>
          <w:szCs w:val="22"/>
        </w:rPr>
        <w:t xml:space="preserve"> Building Maintenance, Umm Al </w:t>
      </w:r>
      <w:r>
        <w:rPr>
          <w:sz w:val="22"/>
          <w:szCs w:val="22"/>
        </w:rPr>
        <w:t>Quwain</w:t>
      </w:r>
      <w:r>
        <w:rPr>
          <w:sz w:val="22"/>
          <w:szCs w:val="22"/>
        </w:rPr>
        <w:t xml:space="preserve"> </w:t>
      </w:r>
    </w:p>
    <w:p>
      <w:pPr>
        <w:pStyle w:val="Default"/>
        <w:rPr>
          <w:rFonts w:ascii="Times New Roman" w:hAnsi="Times New Roman"/>
          <w:color w:val="000000"/>
          <w:sz w:val="34"/>
          <w:szCs w:val="34"/>
          <w:lang w:bidi="ar_SA" w:eastAsia="en_US" w:val="en_US"/>
        </w:rPr>
      </w:pPr>
    </w:p>
    <w:p>
      <w:pPr>
        <w:pStyle w:val="Default"/>
        <w:rPr>
          <w:rFonts w:ascii="Times New Roman" w:hAnsi="Times New Roman"/>
          <w:color w:val="000000"/>
          <w:sz w:val="34"/>
          <w:szCs w:val="34"/>
          <w:lang w:bidi="ar_SA" w:eastAsia="en_US" w:val="en_US"/>
        </w:rPr>
      </w:pPr>
      <w:r>
        <w:rPr>
          <w:sz w:val="34"/>
          <w:szCs w:val="34"/>
        </w:rPr>
        <w:t xml:space="preserve">Education </w:t>
      </w:r>
    </w:p>
    <w:p>
      <w:pPr>
        <w:pStyle w:val="Default"/>
        <w:rPr>
          <w:rFonts w:ascii="Times New Roman" w:hAnsi="Times New Roman"/>
          <w:color w:val="000000"/>
          <w:sz w:val="34"/>
          <w:szCs w:val="34"/>
          <w:lang w:bidi="ar_SA" w:eastAsia="en_US" w:val="en_US"/>
        </w:rPr>
      </w:pPr>
    </w:p>
    <w:p>
      <w:pPr>
        <w:pStyle w:val="Default"/>
        <w:rPr>
          <w:rFonts w:ascii="Times New Roman" w:hAnsi="Times New Roman"/>
          <w:color w:val="000000"/>
          <w:sz w:val="22"/>
          <w:szCs w:val="22"/>
          <w:lang w:bidi="ar_SA" w:eastAsia="en_US" w:val="en_US"/>
        </w:rPr>
      </w:pPr>
      <w:r>
        <w:rPr>
          <w:b w:val="1"/>
          <w:bCs w:val="1"/>
          <w:sz w:val="22"/>
          <w:szCs w:val="22"/>
        </w:rPr>
        <w:t>Anjuman</w:t>
      </w:r>
      <w:r>
        <w:rPr>
          <w:b w:val="1"/>
          <w:bCs w:val="1"/>
          <w:sz w:val="22"/>
          <w:szCs w:val="22"/>
        </w:rPr>
        <w:t xml:space="preserve"> Engineering College </w:t>
      </w:r>
      <w:r>
        <w:rPr>
          <w:sz w:val="22"/>
          <w:szCs w:val="22"/>
        </w:rPr>
        <w:t xml:space="preserve">— Bachelor of Engineering, India </w:t>
      </w:r>
    </w:p>
    <w:p>
      <w:pPr>
        <w:pStyle w:val="Default"/>
        <w:rPr>
          <w:rFonts w:ascii="Times New Roman" w:hAnsi="Times New Roman"/>
          <w:color w:val="000000"/>
          <w:sz w:val="22"/>
          <w:szCs w:val="22"/>
          <w:lang w:bidi="ar_SA" w:eastAsia="en_US" w:val="en_US"/>
        </w:rPr>
      </w:pPr>
    </w:p>
    <w:p>
      <w:pPr>
        <w:pStyle w:val="Default"/>
        <w:rPr>
          <w:rFonts w:ascii="Times New Roman" w:hAnsi="Times New Roman"/>
          <w:color w:val="000000"/>
          <w:sz w:val="34"/>
          <w:szCs w:val="34"/>
          <w:lang w:bidi="ar_SA" w:eastAsia="en_US" w:val="en_US"/>
        </w:rPr>
      </w:pPr>
    </w:p>
    <w:p>
      <w:pPr>
        <w:pStyle w:val="Default"/>
        <w:rPr>
          <w:rFonts w:ascii="Times New Roman" w:hAnsi="Times New Roman"/>
          <w:color w:val="000000"/>
          <w:sz w:val="34"/>
          <w:szCs w:val="34"/>
          <w:lang w:bidi="ar_SA" w:eastAsia="en_US" w:val="en_US"/>
        </w:rPr>
      </w:pPr>
      <w:r>
        <w:rPr>
          <w:sz w:val="34"/>
          <w:szCs w:val="34"/>
        </w:rPr>
        <w:t xml:space="preserve">Communication </w:t>
      </w:r>
    </w:p>
    <w:p>
      <w:pPr>
        <w:pStyle w:val="Default"/>
        <w:rPr>
          <w:rFonts w:ascii="Times New Roman" w:hAnsi="Times New Roman"/>
          <w:color w:val="000000"/>
          <w:sz w:val="34"/>
          <w:szCs w:val="34"/>
          <w:lang w:bidi="ar_SA" w:eastAsia="en_US" w:val="en_US"/>
        </w:rPr>
      </w:pPr>
    </w:p>
    <w:p>
      <w:pPr>
        <w:pStyle w:val="Default"/>
        <w:rPr>
          <w:rFonts w:ascii="Times New Roman" w:hAnsi="Times New Roman"/>
          <w:color w:val="000000"/>
          <w:sz w:val="22"/>
          <w:szCs w:val="22"/>
          <w:lang w:bidi="ar_SA" w:eastAsia="en_US" w:val="en_US"/>
        </w:rPr>
      </w:pPr>
      <w:r>
        <w:rPr>
          <w:sz w:val="22"/>
          <w:szCs w:val="22"/>
        </w:rPr>
        <w:t xml:space="preserve"> Participated in and honored for best presentations in various topics. </w:t>
      </w:r>
    </w:p>
    <w:p>
      <w:pPr>
        <w:pStyle w:val="Default"/>
        <w:rPr>
          <w:rFonts w:ascii="Times New Roman" w:hAnsi="Times New Roman"/>
          <w:color w:val="000000"/>
          <w:sz w:val="22"/>
          <w:szCs w:val="22"/>
          <w:lang w:bidi="ar_SA" w:eastAsia="en_US" w:val="en_US"/>
        </w:rPr>
      </w:pPr>
    </w:p>
    <w:p>
      <w:pPr>
        <w:pStyle w:val="Default"/>
        <w:rPr>
          <w:rFonts w:ascii="Times New Roman" w:hAnsi="Times New Roman"/>
          <w:color w:val="000000"/>
          <w:sz w:val="22"/>
          <w:szCs w:val="22"/>
          <w:lang w:bidi="ar_SA" w:eastAsia="en_US" w:val="en_US"/>
        </w:rPr>
      </w:pPr>
      <w:r>
        <w:rPr>
          <w:sz w:val="22"/>
          <w:szCs w:val="22"/>
        </w:rPr>
        <w:t xml:space="preserve"> Worked as trainer for teachers in various IT based educational platforms. </w:t>
      </w:r>
    </w:p>
    <w:p>
      <w:pPr>
        <w:pStyle w:val="Default"/>
        <w:rPr>
          <w:rFonts w:ascii="Times New Roman" w:hAnsi="Times New Roman"/>
          <w:color w:val="000000"/>
          <w:sz w:val="22"/>
          <w:szCs w:val="22"/>
          <w:lang w:bidi="ar_SA" w:eastAsia="en_US" w:val="en_US"/>
        </w:rPr>
      </w:pPr>
    </w:p>
    <w:p>
      <w:pPr>
        <w:pStyle w:val="Default"/>
        <w:rPr>
          <w:rFonts w:ascii="Times New Roman" w:hAnsi="Times New Roman"/>
          <w:color w:val="000000"/>
          <w:sz w:val="34"/>
          <w:szCs w:val="34"/>
          <w:lang w:bidi="ar_SA" w:eastAsia="en_US" w:val="en_US"/>
        </w:rPr>
      </w:pPr>
      <w:r>
        <w:rPr>
          <w:sz w:val="34"/>
          <w:szCs w:val="34"/>
        </w:rPr>
        <w:t xml:space="preserve">Referrals </w:t>
      </w:r>
    </w:p>
    <w:p>
      <w:pPr>
        <w:pStyle w:val="Default"/>
        <w:rPr>
          <w:rFonts w:ascii="Times New Roman" w:hAnsi="Times New Roman"/>
          <w:color w:val="000000"/>
          <w:sz w:val="34"/>
          <w:szCs w:val="34"/>
          <w:lang w:bidi="ar_SA" w:eastAsia="en_US" w:val="en_US"/>
        </w:rPr>
      </w:pPr>
    </w:p>
    <w:p>
      <w:pPr>
        <w:pStyle w:val="Default"/>
        <w:rPr>
          <w:rFonts w:ascii="Times New Roman" w:hAnsi="Times New Roman"/>
          <w:color w:val="000000"/>
          <w:sz w:val="22"/>
          <w:szCs w:val="22"/>
          <w:lang w:bidi="ar_SA" w:eastAsia="en_US" w:val="en_US"/>
        </w:rPr>
      </w:pPr>
      <w:r>
        <w:rPr>
          <w:sz w:val="22"/>
          <w:szCs w:val="22"/>
        </w:rPr>
        <w:t xml:space="preserve"> Sheikh </w:t>
      </w:r>
      <w:r>
        <w:rPr>
          <w:sz w:val="22"/>
          <w:szCs w:val="22"/>
        </w:rPr>
        <w:t>Salim</w:t>
      </w:r>
      <w:r>
        <w:rPr>
          <w:sz w:val="22"/>
          <w:szCs w:val="22"/>
        </w:rPr>
        <w:t xml:space="preserve"> bin Mohammed Al </w:t>
      </w:r>
      <w:r>
        <w:rPr>
          <w:sz w:val="22"/>
          <w:szCs w:val="22"/>
        </w:rPr>
        <w:t>Qasimi</w:t>
      </w:r>
      <w:r>
        <w:rPr>
          <w:sz w:val="22"/>
          <w:szCs w:val="22"/>
        </w:rPr>
        <w:t xml:space="preserve">, Chairman, Al </w:t>
      </w:r>
      <w:r>
        <w:rPr>
          <w:sz w:val="22"/>
          <w:szCs w:val="22"/>
        </w:rPr>
        <w:t>Batha</w:t>
      </w:r>
      <w:r>
        <w:rPr>
          <w:sz w:val="22"/>
          <w:szCs w:val="22"/>
        </w:rPr>
        <w:t xml:space="preserve"> group of companies </w:t>
      </w:r>
    </w:p>
    <w:p>
      <w:pPr>
        <w:pStyle w:val="Default"/>
        <w:rPr>
          <w:rFonts w:ascii="Times New Roman" w:hAnsi="Times New Roman"/>
          <w:color w:val="000000"/>
          <w:sz w:val="22"/>
          <w:szCs w:val="22"/>
          <w:lang w:bidi="ar_SA" w:eastAsia="en_US" w:val="en_US"/>
        </w:rPr>
      </w:pPr>
    </w:p>
    <w:p>
      <w:pPr>
        <w:pStyle w:val="Default"/>
        <w:rPr>
          <w:rFonts w:ascii="Times New Roman" w:hAnsi="Times New Roman"/>
          <w:color w:val="000000"/>
          <w:sz w:val="22"/>
          <w:szCs w:val="22"/>
          <w:lang w:bidi="ar_SA" w:eastAsia="en_US" w:val="en_US"/>
        </w:rPr>
      </w:pPr>
      <w:r>
        <w:rPr>
          <w:sz w:val="22"/>
          <w:szCs w:val="22"/>
        </w:rPr>
        <w:t xml:space="preserve"> Sheikh </w:t>
      </w:r>
      <w:r>
        <w:rPr>
          <w:sz w:val="22"/>
          <w:szCs w:val="22"/>
        </w:rPr>
        <w:t>Hamed</w:t>
      </w:r>
      <w:r>
        <w:rPr>
          <w:sz w:val="22"/>
          <w:szCs w:val="22"/>
        </w:rPr>
        <w:t xml:space="preserve"> Al </w:t>
      </w:r>
      <w:r>
        <w:rPr>
          <w:sz w:val="22"/>
          <w:szCs w:val="22"/>
        </w:rPr>
        <w:t>Tunaiji</w:t>
      </w:r>
      <w:r>
        <w:rPr>
          <w:sz w:val="22"/>
          <w:szCs w:val="22"/>
        </w:rPr>
        <w:t xml:space="preserve">, Director, SEWA </w:t>
      </w:r>
    </w:p>
    <w:p>
      <w:pPr>
        <w:pStyle w:val="Default"/>
        <w:rPr>
          <w:rFonts w:ascii="Times New Roman" w:hAnsi="Times New Roman"/>
          <w:color w:val="000000"/>
          <w:sz w:val="22"/>
          <w:szCs w:val="22"/>
          <w:lang w:bidi="ar_SA" w:eastAsia="en_US" w:val="en_US"/>
        </w:rPr>
      </w:pPr>
    </w:p>
    <w:p>
      <w:pPr>
        <w:pStyle w:val="Default"/>
        <w:rPr>
          <w:rFonts w:ascii="Times New Roman" w:hAnsi="Times New Roman"/>
          <w:color w:val="000000"/>
          <w:sz w:val="22"/>
          <w:szCs w:val="22"/>
          <w:lang w:bidi="ar_SA" w:eastAsia="en_US" w:val="en_US"/>
        </w:rPr>
      </w:pPr>
      <w:r>
        <w:rPr>
          <w:sz w:val="22"/>
          <w:szCs w:val="22"/>
        </w:rPr>
        <w:t> Imran Malik, Director, Du, Sharjah</w:t>
      </w:r>
    </w:p>
    <w:p>
      <w:pPr>
        <w:rPr>
          <w:sz w:val="22"/>
          <w:szCs w:val="22"/>
          <w:lang w:bidi="ar_SA" w:eastAsia="en_US" w:val="en_US"/>
        </w:rPr>
      </w:pPr>
    </w:p>
    <w:p>
      <w:pPr>
        <w:rPr>
          <w:sz w:val="22"/>
          <w:szCs w:val="22"/>
          <w:lang w:bidi="ar_SA" w:eastAsia="en_US" w:val="en_US"/>
        </w:rPr>
      </w:pPr>
    </w:p>
    <w:sectPr>
      <w:pgSz w:h="15840" w:w="12240"/>
      <w:pgMar w:bottom="1440" w:footer="720" w:gutter="0" w:header="720" w:left="1440" w:right="1440" w:top="144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pic="http://schemas.openxmlformats.org/drawingml/2006/picture" xmlns:wp14="http://schemas.microsoft.com/office/word/2010/wordprocessingDrawing" xmlns:wpg="http://schemas.microsoft.com/office/word/2010/wordprocessingGroup" xmlns:w14="http://schemas.microsoft.com/office/word/2010/wordml" xmlns:sl="http://schemas.openxmlformats.org/schemaLibrary/2006/main" xmlns:wps="http://schemas.microsoft.com/office/word/2010/wordprocessingShape" xmlns:wp="http://schemas.openxmlformats.org/drawingml/2006/wordprocessingDrawing" xmlns:dgm="http://schemas.openxmlformats.org/drawingml/2006/diagram" xmlns:wpc="http://schemas.microsoft.com/office/word/2010/wordprocessingCanvas" xmlns:a="http://schemas.openxmlformats.org/drawingml/2006/main" xmlns:c="http://schemas.openxmlformats.org/drawingml/2006/chart" xmlns:mc="http://schemas.openxmlformats.org/markup-compatibility/2006" xmlns:m="http://schemas.openxmlformats.org/officeDocument/2006/math" xmlns:o="urn:schemas-microsoft-com:office:office" xmlns:p="http://schemas.openxmlformats.org/presentationml/2006/main" xmlns:s="http://schemas.openxmlformats.org/officeDocument/2006/sharedTypes" xmlns:r="http://schemas.openxmlformats.org/officeDocument/2006/relationships" xmlns:w="http://schemas.openxmlformats.org/wordprocessingml/2006/main" xmlns:v="urn:schemas-microsoft-com:vml">
  <w:abstractNum w:abstractNumId="0">
    <w:multiLevelType w:val="hybridMultilevel"/>
    <w:tmpl w:val="EE4A3A6C"/>
    <w:numStyleLink w:val=""/>
    <w:lvl w:ilvl="0">
      <w:start w:val="1"/>
      <w:numFmt w:val="upperRoman"/>
      <w:lvlText w:val="%1."/>
      <w:lvlJc w:val="right"/>
      <w:pPr>
        <w:ind w:hanging="360" w:left="990"/>
      </w:pPr>
      <w:rPr>
        <w:b w:val="0"/>
      </w:rPr>
    </w:lvl>
    <w:lvl w:ilvl="1">
      <w:start w:val="1"/>
      <w:numFmt w:val="lowerLetter"/>
      <w:lvlText w:val="%2."/>
      <w:lvlJc w:val="left"/>
      <w:pPr>
        <w:ind w:hanging="360" w:left="1800"/>
      </w:pPr>
    </w:lvl>
    <w:lvl w:ilvl="2">
      <w:start w:val="1"/>
      <w:numFmt w:val="lowerRoman"/>
      <w:lvlText w:val="%3."/>
      <w:lvlJc w:val="right"/>
      <w:pPr>
        <w:ind w:hanging="180" w:left="2520"/>
      </w:pPr>
    </w:lvl>
    <w:lvl w:ilvl="3">
      <w:start w:val="1"/>
      <w:numFmt w:val="decimal"/>
      <w:lvlText w:val="%4."/>
      <w:lvlJc w:val="left"/>
      <w:pPr>
        <w:ind w:hanging="360" w:left="3240"/>
      </w:pPr>
    </w:lvl>
    <w:lvl w:ilvl="4">
      <w:start w:val="1"/>
      <w:numFmt w:val="lowerLetter"/>
      <w:lvlText w:val="%5."/>
      <w:lvlJc w:val="left"/>
      <w:pPr>
        <w:ind w:hanging="360" w:left="3960"/>
      </w:pPr>
    </w:lvl>
    <w:lvl w:ilvl="5">
      <w:start w:val="1"/>
      <w:numFmt w:val="lowerRoman"/>
      <w:lvlText w:val="%6."/>
      <w:lvlJc w:val="right"/>
      <w:pPr>
        <w:ind w:hanging="180" w:left="4680"/>
      </w:pPr>
    </w:lvl>
    <w:lvl w:ilvl="6">
      <w:start w:val="1"/>
      <w:numFmt w:val="decimal"/>
      <w:lvlText w:val="%7."/>
      <w:lvlJc w:val="left"/>
      <w:pPr>
        <w:ind w:hanging="360" w:left="5400"/>
      </w:pPr>
    </w:lvl>
    <w:lvl w:ilvl="7">
      <w:start w:val="1"/>
      <w:numFmt w:val="lowerLetter"/>
      <w:lvlText w:val="%8."/>
      <w:lvlJc w:val="left"/>
      <w:pPr>
        <w:ind w:hanging="360" w:left="6120"/>
      </w:pPr>
    </w:lvl>
    <w:lvl w:ilvl="8">
      <w:start w:val="1"/>
      <w:numFmt w:val="lowerRoman"/>
      <w:lvlText w:val="%9."/>
      <w:lvlJc w:val="right"/>
      <w:pPr>
        <w:ind w:hanging="180" w:left="6840"/>
      </w:pPr>
    </w:lvl>
  </w:abstractNum>
  <w:abstractNum w:abstractNumId="1">
    <w:multiLevelType w:val="hybridMultilevel"/>
    <w:tmpl w:val="52783DF6"/>
    <w:numStyleLink w:val=""/>
    <w:lvl w:ilvl="0">
      <w:start w:val="1"/>
      <w:numFmt w:val="decimal"/>
      <w:lvlText w:val="%1."/>
      <w:lvlJc w:val="left"/>
      <w:pPr>
        <w:ind w:hanging="360" w:left="720"/>
      </w:pPr>
    </w:lvl>
    <w:lvl w:ilvl="1">
      <w:start w:val="1"/>
      <w:numFmt w:val="lowerLetter"/>
      <w:lvlText w:val="%2."/>
      <w:lvlJc w:val="left"/>
      <w:pPr>
        <w:ind w:hanging="360" w:left="1440"/>
      </w:pPr>
    </w:lvl>
    <w:lvl w:ilvl="2">
      <w:start w:val="1"/>
      <w:numFmt w:val="lowerRoman"/>
      <w:lvlText w:val="%3."/>
      <w:lvlJc w:val="right"/>
      <w:pPr>
        <w:ind w:hanging="180" w:left="2160"/>
      </w:pPr>
    </w:lvl>
    <w:lvl w:ilvl="3">
      <w:start w:val="1"/>
      <w:numFmt w:val="decimal"/>
      <w:lvlText w:val="%4."/>
      <w:lvlJc w:val="left"/>
      <w:pPr>
        <w:ind w:hanging="360" w:left="2880"/>
      </w:pPr>
    </w:lvl>
    <w:lvl w:ilvl="4">
      <w:start w:val="1"/>
      <w:numFmt w:val="lowerLetter"/>
      <w:lvlText w:val="%5."/>
      <w:lvlJc w:val="left"/>
      <w:pPr>
        <w:ind w:hanging="360" w:left="3600"/>
      </w:pPr>
    </w:lvl>
    <w:lvl w:ilvl="5">
      <w:start w:val="1"/>
      <w:numFmt w:val="lowerRoman"/>
      <w:lvlText w:val="%6."/>
      <w:lvlJc w:val="right"/>
      <w:pPr>
        <w:ind w:hanging="180" w:left="4320"/>
      </w:pPr>
    </w:lvl>
    <w:lvl w:ilvl="6">
      <w:start w:val="1"/>
      <w:numFmt w:val="decimal"/>
      <w:lvlText w:val="%7."/>
      <w:lvlJc w:val="left"/>
      <w:pPr>
        <w:ind w:hanging="360" w:left="5040"/>
      </w:pPr>
    </w:lvl>
    <w:lvl w:ilvl="7">
      <w:start w:val="1"/>
      <w:numFmt w:val="lowerLetter"/>
      <w:lvlText w:val="%8."/>
      <w:lvlJc w:val="left"/>
      <w:pPr>
        <w:ind w:hanging="360" w:left="5760"/>
      </w:pPr>
    </w:lvl>
    <w:lvl w:ilvl="8">
      <w:start w:val="1"/>
      <w:numFmt w:val="lowerRoman"/>
      <w:lvlText w:val="%9."/>
      <w:lvlJc w:val="right"/>
      <w:pPr>
        <w:ind w:hanging="180" w:left="6480"/>
      </w:pPr>
    </w:lvl>
  </w:abstractNum>
  <w:abstractNum w:abstractNumId="2">
    <w:multiLevelType w:val="hybridMultilevel"/>
    <w:tmpl w:val="784C80A6"/>
    <w:numStyleLink w:val=""/>
    <w:lvl w:ilvl="0">
      <w:start w:val="1"/>
      <w:numFmt w:val="bullet"/>
      <w:lvlText w:val=""/>
      <w:lvlJc w:val="left"/>
      <w:pPr>
        <w:ind w:hanging="360" w:left="207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hanging="360" w:left="279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hanging="360" w:left="351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hanging="360" w:left="423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495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hanging="360" w:left="567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hanging="360" w:left="639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711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hanging="360" w:left="7830"/>
      </w:pPr>
      <w:rPr>
        <w:rFonts w:ascii="Wingdings" w:hAnsi="Wingdings"/>
      </w:rPr>
    </w:lvl>
  </w:abstractNum>
  <w:abstractNum w:abstractNumId="3">
    <w:multiLevelType w:val="hybridMultilevel"/>
    <w:tmpl w:val="93D010B6"/>
    <w:numStyleLink w:val=""/>
    <w:lvl w:ilvl="0">
      <w:start w:val="1"/>
      <w:numFmt w:val="bullet"/>
      <w:lvlText w:val=""/>
      <w:lvlJc w:val="left"/>
      <w:pPr>
        <w:ind w:hanging="360" w:left="72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hanging="360" w:left="144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hanging="360" w:left="21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360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hanging="360" w:left="432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57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hanging="360" w:left="6480"/>
      </w:pPr>
      <w:rPr>
        <w:rFonts w:ascii="Wingdings" w:hAnsi="Wingdings"/>
      </w:rPr>
    </w:lvl>
  </w:abstractNum>
  <w:abstractNum w:abstractNumId="4">
    <w:multiLevelType w:val="hybridMultilevel"/>
    <w:tmpl w:val="E85A42C4"/>
    <w:numStyleLink w:val=""/>
    <w:lvl w:ilvl="0">
      <w:start w:val="1"/>
      <w:numFmt w:val="bullet"/>
      <w:lvlText w:val=""/>
      <w:lvlJc w:val="left"/>
      <w:pPr>
        <w:ind w:hanging="360" w:left="72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hanging="360" w:left="144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hanging="360" w:left="21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360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hanging="360" w:left="432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57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hanging="360" w:left="6480"/>
      </w:pPr>
      <w:rPr>
        <w:rFonts w:ascii="Wingdings" w:hAnsi="Wingdings"/>
      </w:rPr>
    </w:lvl>
  </w:abstractNum>
  <w:abstractNum w:abstractNumId="5">
    <w:multiLevelType w:val="hybridMultilevel"/>
    <w:tmpl w:val="4566CD0C"/>
    <w:numStyleLink w:val=""/>
    <w:lvl w:ilvl="0">
      <w:start w:val="0"/>
      <w:numFmt w:val="bullet"/>
      <w:lvlText w:val=""/>
      <w:lvlJc w:val="left"/>
      <w:pPr>
        <w:tabs>
          <w:tab w:leader="none" w:pos="720" w:val="num"/>
        </w:tabs>
        <w:ind w:hanging="360" w:left="72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leader="none" w:pos="1440" w:val="num"/>
        </w:tabs>
        <w:ind w:hanging="360" w:left="144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leader="none" w:pos="360" w:val="num"/>
        </w:tabs>
        <w:ind w:hanging="360" w:left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leader="none" w:pos="2880" w:val="num"/>
        </w:tabs>
        <w:ind w:hanging="360" w:left="2880"/>
      </w:pPr>
      <w:rPr>
        <w:rFonts w:ascii="Symbol" w:hAnsi="Symbol"/>
      </w:rPr>
    </w:lvl>
    <w:lvl w:ilvl="4">
      <w:start w:val="1"/>
      <w:numFmt w:val="bullet"/>
      <w:lvlText w:val=""/>
      <w:lvlJc w:val="left"/>
      <w:pPr>
        <w:tabs>
          <w:tab w:leader="none" w:pos="540" w:val="num"/>
        </w:tabs>
        <w:ind w:hanging="360" w:left="540"/>
      </w:pPr>
      <w:rPr>
        <w:rFonts w:ascii="Symbol" w:hAnsi="Symbol"/>
      </w:rPr>
    </w:lvl>
    <w:lvl w:ilvl="5">
      <w:start w:val="1"/>
      <w:numFmt w:val="bullet"/>
      <w:lvlText w:val=""/>
      <w:lvlJc w:val="left"/>
      <w:pPr>
        <w:tabs>
          <w:tab w:leader="none" w:pos="4320" w:val="num"/>
        </w:tabs>
        <w:ind w:hanging="360" w:left="432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leader="none" w:pos="5040" w:val="num"/>
        </w:tabs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leader="none" w:pos="5760" w:val="num"/>
        </w:tabs>
        <w:ind w:hanging="360" w:left="57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leader="none" w:pos="6480" w:val="num"/>
        </w:tabs>
        <w:ind w:hanging="360" w:left="6480"/>
      </w:pPr>
      <w:rPr>
        <w:rFonts w:ascii="Wingdings" w:hAnsi="Wingdings"/>
      </w:rPr>
    </w:lvl>
  </w:abstractNum>
  <w:abstractNum w:abstractNumId="6">
    <w:multiLevelType w:val="hybridMultilevel"/>
    <w:tmpl w:val="CFC8E8E4"/>
    <w:numStyleLink w:val=""/>
    <w:lvl w:ilvl="0">
      <w:start w:val="1"/>
      <w:numFmt w:val="bullet"/>
      <w:lvlText w:val=""/>
      <w:lvlJc w:val="left"/>
      <w:pPr>
        <w:ind w:hanging="360" w:left="162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hanging="360" w:left="234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hanging="360" w:left="30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hanging="360" w:left="37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450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hanging="360" w:left="522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hanging="360" w:left="59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66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hanging="360" w:left="7380"/>
      </w:pPr>
      <w:rPr>
        <w:rFonts w:ascii="Wingdings" w:hAnsi="Wingdings"/>
      </w:rPr>
    </w:lvl>
  </w:abstractNum>
  <w:abstractNum w:abstractNumId="7">
    <w:multiLevelType w:val="hybridMultilevel"/>
    <w:tmpl w:val="E026A17A"/>
    <w:numStyleLink w:val=""/>
    <w:lvl w:ilvl="0">
      <w:start w:val="0"/>
      <w:numFmt w:val="bullet"/>
      <w:lvlText w:val=""/>
      <w:lvlJc w:val="left"/>
      <w:pPr>
        <w:tabs>
          <w:tab w:leader="none" w:pos="720" w:val="num"/>
        </w:tabs>
        <w:ind w:hanging="360" w:left="72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leader="none" w:pos="1440" w:val="num"/>
        </w:tabs>
        <w:ind w:hanging="360" w:left="1440"/>
      </w:pPr>
      <w:rPr>
        <w:rFonts w:ascii="Courier New" w:hAnsi="Courier New"/>
      </w:rPr>
    </w:lvl>
    <w:lvl w:ilvl="2">
      <w:start w:val="1"/>
      <w:numFmt w:val="bullet"/>
      <w:lvlText w:val=""/>
      <w:lvlJc w:val="left"/>
      <w:pPr>
        <w:tabs>
          <w:tab w:leader="none" w:pos="540" w:val="num"/>
        </w:tabs>
        <w:ind w:hanging="360" w:left="54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leader="none" w:pos="2880" w:val="num"/>
        </w:tabs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leader="none" w:pos="3600" w:val="num"/>
        </w:tabs>
        <w:ind w:hanging="360" w:left="360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leader="none" w:pos="4320" w:val="num"/>
        </w:tabs>
        <w:ind w:hanging="360" w:left="432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leader="none" w:pos="5040" w:val="num"/>
        </w:tabs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leader="none" w:pos="5760" w:val="num"/>
        </w:tabs>
        <w:ind w:hanging="360" w:left="57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leader="none" w:pos="6480" w:val="num"/>
        </w:tabs>
        <w:ind w:hanging="360" w:left="6480"/>
      </w:pPr>
      <w:rPr>
        <w:rFonts w:ascii="Wingdings" w:hAnsi="Wingdings"/>
      </w:rPr>
    </w:lvl>
  </w:abstractNum>
  <w:abstractNum w:abstractNumId="8">
    <w:multiLevelType w:val="hybridMultilevel"/>
    <w:tmpl w:val="0BB434D4"/>
    <w:numStyleLink w:val=""/>
    <w:lvl w:ilvl="0">
      <w:start w:val="1"/>
      <w:numFmt w:val="upperRoman"/>
      <w:lvlText w:val="%1."/>
      <w:lvlJc w:val="right"/>
      <w:pPr>
        <w:ind w:hanging="360" w:left="1440"/>
      </w:pPr>
    </w:lvl>
    <w:lvl w:ilvl="1">
      <w:start w:val="1"/>
      <w:numFmt w:val="lowerLetter"/>
      <w:lvlText w:val="%2."/>
      <w:lvlJc w:val="left"/>
      <w:pPr>
        <w:ind w:hanging="360" w:left="2160"/>
      </w:pPr>
    </w:lvl>
    <w:lvl w:ilvl="2">
      <w:start w:val="1"/>
      <w:numFmt w:val="lowerRoman"/>
      <w:lvlText w:val="%3."/>
      <w:lvlJc w:val="right"/>
      <w:pPr>
        <w:ind w:hanging="180" w:left="2880"/>
      </w:pPr>
    </w:lvl>
    <w:lvl w:ilvl="3">
      <w:start w:val="1"/>
      <w:numFmt w:val="decimal"/>
      <w:lvlText w:val="%4."/>
      <w:lvlJc w:val="left"/>
      <w:pPr>
        <w:ind w:hanging="360" w:left="3600"/>
      </w:pPr>
    </w:lvl>
    <w:lvl w:ilvl="4">
      <w:start w:val="1"/>
      <w:numFmt w:val="lowerLetter"/>
      <w:lvlText w:val="%5."/>
      <w:lvlJc w:val="left"/>
      <w:pPr>
        <w:ind w:hanging="360" w:left="4320"/>
      </w:pPr>
    </w:lvl>
    <w:lvl w:ilvl="5">
      <w:start w:val="1"/>
      <w:numFmt w:val="lowerRoman"/>
      <w:lvlText w:val="%6."/>
      <w:lvlJc w:val="right"/>
      <w:pPr>
        <w:ind w:hanging="180" w:left="5040"/>
      </w:pPr>
    </w:lvl>
    <w:lvl w:ilvl="6">
      <w:start w:val="1"/>
      <w:numFmt w:val="decimal"/>
      <w:lvlText w:val="%7."/>
      <w:lvlJc w:val="left"/>
      <w:pPr>
        <w:ind w:hanging="360" w:left="5760"/>
      </w:pPr>
    </w:lvl>
    <w:lvl w:ilvl="7">
      <w:start w:val="1"/>
      <w:numFmt w:val="lowerLetter"/>
      <w:lvlText w:val="%8."/>
      <w:lvlJc w:val="left"/>
      <w:pPr>
        <w:ind w:hanging="360" w:left="6480"/>
      </w:pPr>
    </w:lvl>
    <w:lvl w:ilvl="8">
      <w:start w:val="1"/>
      <w:numFmt w:val="lowerRoman"/>
      <w:lvlText w:val="%9."/>
      <w:lvlJc w:val="right"/>
      <w:pPr>
        <w:ind w:hanging="180" w:left="7200"/>
      </w:pPr>
    </w:lvl>
  </w:abstractNum>
  <w:abstractNum w:abstractNumId="9">
    <w:multiLevelType w:val="hybridMultilevel"/>
    <w:tmpl w:val="A728163E"/>
    <w:numStyleLink w:val=""/>
    <w:lvl w:ilvl="0">
      <w:start w:val="1"/>
      <w:numFmt w:val="upperRoman"/>
      <w:lvlText w:val="%1."/>
      <w:lvlJc w:val="right"/>
      <w:pPr>
        <w:ind w:hanging="360" w:left="1260"/>
      </w:pPr>
      <w:rPr>
        <w:b w:val="0"/>
      </w:rPr>
    </w:lvl>
    <w:lvl w:ilvl="1">
      <w:start w:val="1"/>
      <w:numFmt w:val="lowerLetter"/>
      <w:lvlText w:val="%2."/>
      <w:lvlJc w:val="left"/>
      <w:pPr>
        <w:ind w:hanging="360" w:left="1980"/>
      </w:pPr>
    </w:lvl>
    <w:lvl w:ilvl="2">
      <w:start w:val="1"/>
      <w:numFmt w:val="lowerRoman"/>
      <w:lvlText w:val="%3."/>
      <w:lvlJc w:val="right"/>
      <w:pPr>
        <w:ind w:hanging="180" w:left="2700"/>
      </w:pPr>
    </w:lvl>
    <w:lvl w:ilvl="3">
      <w:start w:val="1"/>
      <w:numFmt w:val="decimal"/>
      <w:lvlText w:val="%4."/>
      <w:lvlJc w:val="left"/>
      <w:pPr>
        <w:ind w:hanging="360" w:left="3420"/>
      </w:pPr>
    </w:lvl>
    <w:lvl w:ilvl="4">
      <w:start w:val="1"/>
      <w:numFmt w:val="lowerLetter"/>
      <w:lvlText w:val="%5."/>
      <w:lvlJc w:val="left"/>
      <w:pPr>
        <w:ind w:hanging="360" w:left="4140"/>
      </w:pPr>
    </w:lvl>
    <w:lvl w:ilvl="5">
      <w:start w:val="1"/>
      <w:numFmt w:val="lowerRoman"/>
      <w:lvlText w:val="%6."/>
      <w:lvlJc w:val="right"/>
      <w:pPr>
        <w:ind w:hanging="180" w:left="4860"/>
      </w:pPr>
    </w:lvl>
    <w:lvl w:ilvl="6">
      <w:start w:val="1"/>
      <w:numFmt w:val="decimal"/>
      <w:lvlText w:val="%7."/>
      <w:lvlJc w:val="left"/>
      <w:pPr>
        <w:ind w:hanging="360" w:left="5580"/>
      </w:pPr>
    </w:lvl>
    <w:lvl w:ilvl="7">
      <w:start w:val="1"/>
      <w:numFmt w:val="lowerLetter"/>
      <w:lvlText w:val="%8."/>
      <w:lvlJc w:val="left"/>
      <w:pPr>
        <w:ind w:hanging="360" w:left="6300"/>
      </w:pPr>
    </w:lvl>
    <w:lvl w:ilvl="8">
      <w:start w:val="1"/>
      <w:numFmt w:val="lowerRoman"/>
      <w:lvlText w:val="%9."/>
      <w:lvlJc w:val="right"/>
      <w:pPr>
        <w:ind w:hanging="180" w:left="7020"/>
      </w:pPr>
    </w:lvl>
  </w:abstractNum>
  <w:abstractNum w:abstractNumId="10">
    <w:multiLevelType w:val="hybridMultilevel"/>
    <w:tmpl w:val="74EC1282"/>
    <w:numStyleLink w:val=""/>
    <w:lvl w:ilvl="0">
      <w:start w:val="0"/>
      <w:numFmt w:val="bullet"/>
      <w:lvlText w:val=""/>
      <w:lvlJc w:val="left"/>
      <w:pPr>
        <w:tabs>
          <w:tab w:leader="none" w:pos="720" w:val="num"/>
        </w:tabs>
        <w:ind w:hanging="360" w:left="72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leader="none" w:pos="1440" w:val="num"/>
        </w:tabs>
        <w:ind w:hanging="360" w:left="1440"/>
      </w:pPr>
      <w:rPr>
        <w:rFonts w:ascii="Courier New" w:hAnsi="Courier New"/>
      </w:rPr>
    </w:lvl>
    <w:lvl w:ilvl="2">
      <w:start w:val="1"/>
      <w:numFmt w:val="bullet"/>
      <w:lvlText w:val=""/>
      <w:lvlJc w:val="left"/>
      <w:pPr>
        <w:tabs>
          <w:tab w:leader="none" w:pos="540" w:val="num"/>
        </w:tabs>
        <w:ind w:hanging="360" w:left="540"/>
      </w:pPr>
      <w:rPr>
        <w:rFonts w:ascii="Symbol" w:hAnsi="Symbol"/>
      </w:rPr>
    </w:lvl>
    <w:lvl w:ilvl="3">
      <w:start w:val="1"/>
      <w:numFmt w:val="bullet"/>
      <w:lvlText w:val=""/>
      <w:lvlJc w:val="left"/>
      <w:pPr>
        <w:tabs>
          <w:tab w:leader="none" w:pos="2880" w:val="num"/>
        </w:tabs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leader="none" w:pos="3600" w:val="num"/>
        </w:tabs>
        <w:ind w:hanging="360" w:left="360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leader="none" w:pos="4320" w:val="num"/>
        </w:tabs>
        <w:ind w:hanging="360" w:left="432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leader="none" w:pos="5040" w:val="num"/>
        </w:tabs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leader="none" w:pos="5760" w:val="num"/>
        </w:tabs>
        <w:ind w:hanging="360" w:left="57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leader="none" w:pos="6480" w:val="num"/>
        </w:tabs>
        <w:ind w:hanging="360" w:left="6480"/>
      </w:pPr>
      <w:rPr>
        <w:rFonts w:ascii="Wingdings" w:hAnsi="Wingdings"/>
      </w:rPr>
    </w:lvl>
  </w:abstractNum>
  <w:abstractNum w:abstractNumId="11">
    <w:multiLevelType w:val="hybridMultilevel"/>
    <w:tmpl w:val="07A2479A"/>
    <w:numStyleLink w:val=""/>
    <w:lvl w:ilvl="0">
      <w:start w:val="0"/>
      <w:numFmt w:val="bullet"/>
      <w:lvlText w:val=""/>
      <w:lvlJc w:val="left"/>
      <w:pPr>
        <w:tabs>
          <w:tab w:leader="none" w:pos="720" w:val="num"/>
        </w:tabs>
        <w:ind w:hanging="360" w:left="72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leader="none" w:pos="1440" w:val="num"/>
        </w:tabs>
        <w:ind w:hanging="360" w:left="144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leader="none" w:pos="360" w:val="num"/>
        </w:tabs>
        <w:ind w:hanging="360" w:left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leader="none" w:pos="2880" w:val="num"/>
        </w:tabs>
        <w:ind w:hanging="360" w:left="2880"/>
      </w:pPr>
      <w:rPr>
        <w:rFonts w:ascii="Symbol" w:hAnsi="Symbol"/>
      </w:rPr>
    </w:lvl>
    <w:lvl w:ilvl="4">
      <w:start w:val="1"/>
      <w:numFmt w:val="bullet"/>
      <w:lvlText w:val=""/>
      <w:lvlJc w:val="left"/>
      <w:pPr>
        <w:tabs>
          <w:tab w:leader="none" w:pos="3600" w:val="num"/>
        </w:tabs>
        <w:ind w:hanging="360" w:left="3600"/>
      </w:pPr>
      <w:rPr>
        <w:rFonts w:ascii="Symbol" w:hAnsi="Symbol"/>
      </w:rPr>
    </w:lvl>
    <w:lvl w:ilvl="5">
      <w:start w:val="1"/>
      <w:numFmt w:val="bullet"/>
      <w:lvlText w:val=""/>
      <w:lvlJc w:val="left"/>
      <w:pPr>
        <w:tabs>
          <w:tab w:leader="none" w:pos="4320" w:val="num"/>
        </w:tabs>
        <w:ind w:hanging="360" w:left="432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leader="none" w:pos="5040" w:val="num"/>
        </w:tabs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leader="none" w:pos="5760" w:val="num"/>
        </w:tabs>
        <w:ind w:hanging="360" w:left="57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leader="none" w:pos="6480" w:val="num"/>
        </w:tabs>
        <w:ind w:hanging="360" w:left="6480"/>
      </w:pPr>
      <w:rPr>
        <w:rFonts w:ascii="Wingdings" w:hAnsi="Wingdings"/>
      </w:rPr>
    </w:lvl>
  </w:abstractNum>
  <w:abstractNum w:abstractNumId="12">
    <w:multiLevelType w:val="hybridMultilevel"/>
    <w:tmpl w:val="A3C654F4"/>
    <w:numStyleLink w:val=""/>
    <w:lvl w:ilvl="0">
      <w:start w:val="1"/>
      <w:numFmt w:val="upperRoman"/>
      <w:lvlText w:val="%1."/>
      <w:lvlJc w:val="right"/>
      <w:pPr>
        <w:ind w:hanging="360" w:left="1170"/>
      </w:pPr>
    </w:lvl>
    <w:lvl w:ilvl="1">
      <w:start w:val="1"/>
      <w:numFmt w:val="lowerLetter"/>
      <w:lvlText w:val="%2."/>
      <w:lvlJc w:val="left"/>
      <w:pPr>
        <w:ind w:hanging="360" w:left="1890"/>
      </w:pPr>
    </w:lvl>
    <w:lvl w:ilvl="2">
      <w:start w:val="1"/>
      <w:numFmt w:val="lowerRoman"/>
      <w:lvlText w:val="%3."/>
      <w:lvlJc w:val="right"/>
      <w:pPr>
        <w:ind w:hanging="180" w:left="2610"/>
      </w:pPr>
    </w:lvl>
    <w:lvl w:ilvl="3">
      <w:start w:val="1"/>
      <w:numFmt w:val="decimal"/>
      <w:lvlText w:val="%4."/>
      <w:lvlJc w:val="left"/>
      <w:pPr>
        <w:ind w:hanging="360" w:left="3330"/>
      </w:pPr>
    </w:lvl>
    <w:lvl w:ilvl="4">
      <w:start w:val="1"/>
      <w:numFmt w:val="lowerLetter"/>
      <w:lvlText w:val="%5."/>
      <w:lvlJc w:val="left"/>
      <w:pPr>
        <w:ind w:hanging="360" w:left="4050"/>
      </w:pPr>
    </w:lvl>
    <w:lvl w:ilvl="5">
      <w:start w:val="1"/>
      <w:numFmt w:val="lowerRoman"/>
      <w:lvlText w:val="%6."/>
      <w:lvlJc w:val="right"/>
      <w:pPr>
        <w:ind w:hanging="180" w:left="4770"/>
      </w:pPr>
    </w:lvl>
    <w:lvl w:ilvl="6">
      <w:start w:val="1"/>
      <w:numFmt w:val="decimal"/>
      <w:lvlText w:val="%7."/>
      <w:lvlJc w:val="left"/>
      <w:pPr>
        <w:ind w:hanging="360" w:left="5490"/>
      </w:pPr>
    </w:lvl>
    <w:lvl w:ilvl="7">
      <w:start w:val="1"/>
      <w:numFmt w:val="lowerLetter"/>
      <w:lvlText w:val="%8."/>
      <w:lvlJc w:val="left"/>
      <w:pPr>
        <w:ind w:hanging="360" w:left="6210"/>
      </w:pPr>
    </w:lvl>
    <w:lvl w:ilvl="8">
      <w:start w:val="1"/>
      <w:numFmt w:val="lowerRoman"/>
      <w:lvlText w:val="%9."/>
      <w:lvlJc w:val="right"/>
      <w:pPr>
        <w:ind w:hanging="180" w:left="6930"/>
      </w:pPr>
    </w:lvl>
  </w:abstractNum>
  <w:abstractNum w:abstractNumId="13">
    <w:multiLevelType w:val="hybridMultilevel"/>
    <w:tmpl w:val="1608AA58"/>
    <w:numStyleLink w:val=""/>
    <w:lvl w:ilvl="0">
      <w:start w:val="1"/>
      <w:numFmt w:val="upperRoman"/>
      <w:lvlText w:val="%1."/>
      <w:lvlJc w:val="right"/>
      <w:pPr>
        <w:ind w:hanging="360" w:left="1146"/>
      </w:pPr>
    </w:lvl>
    <w:lvl w:ilvl="1">
      <w:start w:val="1"/>
      <w:numFmt w:val="lowerLetter"/>
      <w:lvlText w:val="%2."/>
      <w:lvlJc w:val="left"/>
      <w:pPr>
        <w:ind w:hanging="360" w:left="1866"/>
      </w:pPr>
    </w:lvl>
    <w:lvl w:ilvl="2">
      <w:start w:val="1"/>
      <w:numFmt w:val="lowerRoman"/>
      <w:lvlText w:val="%3."/>
      <w:lvlJc w:val="right"/>
      <w:pPr>
        <w:ind w:hanging="180" w:left="2586"/>
      </w:pPr>
    </w:lvl>
    <w:lvl w:ilvl="3">
      <w:start w:val="1"/>
      <w:numFmt w:val="decimal"/>
      <w:lvlText w:val="%4."/>
      <w:lvlJc w:val="left"/>
      <w:pPr>
        <w:ind w:hanging="360" w:left="3306"/>
      </w:pPr>
    </w:lvl>
    <w:lvl w:ilvl="4">
      <w:start w:val="1"/>
      <w:numFmt w:val="lowerLetter"/>
      <w:lvlText w:val="%5."/>
      <w:lvlJc w:val="left"/>
      <w:pPr>
        <w:ind w:hanging="360" w:left="4026"/>
      </w:pPr>
    </w:lvl>
    <w:lvl w:ilvl="5">
      <w:start w:val="1"/>
      <w:numFmt w:val="lowerRoman"/>
      <w:lvlText w:val="%6."/>
      <w:lvlJc w:val="right"/>
      <w:pPr>
        <w:ind w:hanging="180" w:left="4746"/>
      </w:pPr>
    </w:lvl>
    <w:lvl w:ilvl="6">
      <w:start w:val="1"/>
      <w:numFmt w:val="decimal"/>
      <w:lvlText w:val="%7."/>
      <w:lvlJc w:val="left"/>
      <w:pPr>
        <w:ind w:hanging="360" w:left="5466"/>
      </w:pPr>
    </w:lvl>
    <w:lvl w:ilvl="7">
      <w:start w:val="1"/>
      <w:numFmt w:val="lowerLetter"/>
      <w:lvlText w:val="%8."/>
      <w:lvlJc w:val="left"/>
      <w:pPr>
        <w:ind w:hanging="360" w:left="6186"/>
      </w:pPr>
    </w:lvl>
    <w:lvl w:ilvl="8">
      <w:start w:val="1"/>
      <w:numFmt w:val="lowerRoman"/>
      <w:lvlText w:val="%9."/>
      <w:lvlJc w:val="right"/>
      <w:pPr>
        <w:ind w:hanging="180" w:left="6906"/>
      </w:pPr>
    </w:lvl>
  </w:abstractNum>
  <w:abstractNum w:abstractNumId="14">
    <w:multiLevelType w:val="hybridMultilevel"/>
    <w:tmpl w:val="32CE9442"/>
    <w:numStyleLink w:val=""/>
    <w:lvl w:ilvl="0">
      <w:start w:val="1"/>
      <w:numFmt w:val="bullet"/>
      <w:lvlText w:val=""/>
      <w:lvlJc w:val="left"/>
      <w:pPr>
        <w:ind w:hanging="360" w:left="171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hanging="360" w:left="243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hanging="360" w:left="315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hanging="360" w:left="387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459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hanging="360" w:left="531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hanging="360" w:left="603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675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hanging="360" w:left="7470"/>
      </w:pPr>
      <w:rPr>
        <w:rFonts w:ascii="Wingdings" w:hAnsi="Wingdings"/>
      </w:rPr>
    </w:lvl>
  </w:abstractNum>
  <w:abstractNum w:abstractNumId="15">
    <w:multiLevelType w:val="hybridMultilevel"/>
    <w:tmpl w:val="FE523664"/>
    <w:numStyleLink w:val=""/>
    <w:lvl w:ilvl="0">
      <w:start w:val="1"/>
      <w:numFmt w:val="upperRoman"/>
      <w:lvlText w:val="%1."/>
      <w:lvlJc w:val="right"/>
      <w:pPr>
        <w:ind w:hanging="360" w:left="1080"/>
      </w:pPr>
    </w:lvl>
    <w:lvl w:ilvl="1">
      <w:start w:val="1"/>
      <w:numFmt w:val="lowerLetter"/>
      <w:lvlText w:val="%2."/>
      <w:lvlJc w:val="left"/>
      <w:pPr>
        <w:ind w:hanging="360" w:left="1800"/>
      </w:pPr>
    </w:lvl>
    <w:lvl w:ilvl="2">
      <w:start w:val="1"/>
      <w:numFmt w:val="lowerRoman"/>
      <w:lvlText w:val="%3."/>
      <w:lvlJc w:val="right"/>
      <w:pPr>
        <w:ind w:hanging="180" w:left="2520"/>
      </w:pPr>
    </w:lvl>
    <w:lvl w:ilvl="3">
      <w:start w:val="1"/>
      <w:numFmt w:val="decimal"/>
      <w:lvlText w:val="%4."/>
      <w:lvlJc w:val="left"/>
      <w:pPr>
        <w:ind w:hanging="360" w:left="3240"/>
      </w:pPr>
    </w:lvl>
    <w:lvl w:ilvl="4">
      <w:start w:val="1"/>
      <w:numFmt w:val="lowerLetter"/>
      <w:lvlText w:val="%5."/>
      <w:lvlJc w:val="left"/>
      <w:pPr>
        <w:ind w:hanging="360" w:left="3960"/>
      </w:pPr>
    </w:lvl>
    <w:lvl w:ilvl="5">
      <w:start w:val="1"/>
      <w:numFmt w:val="lowerRoman"/>
      <w:lvlText w:val="%6."/>
      <w:lvlJc w:val="right"/>
      <w:pPr>
        <w:ind w:hanging="180" w:left="4680"/>
      </w:pPr>
    </w:lvl>
    <w:lvl w:ilvl="6">
      <w:start w:val="1"/>
      <w:numFmt w:val="decimal"/>
      <w:lvlText w:val="%7."/>
      <w:lvlJc w:val="left"/>
      <w:pPr>
        <w:ind w:hanging="360" w:left="5400"/>
      </w:pPr>
    </w:lvl>
    <w:lvl w:ilvl="7">
      <w:start w:val="1"/>
      <w:numFmt w:val="lowerLetter"/>
      <w:lvlText w:val="%8."/>
      <w:lvlJc w:val="left"/>
      <w:pPr>
        <w:ind w:hanging="360" w:left="6120"/>
      </w:pPr>
    </w:lvl>
    <w:lvl w:ilvl="8">
      <w:start w:val="1"/>
      <w:numFmt w:val="lowerRoman"/>
      <w:lvlText w:val="%9."/>
      <w:lvlJc w:val="right"/>
      <w:pPr>
        <w:ind w:hanging="180" w:left="6840"/>
      </w:pPr>
    </w:lvl>
  </w:abstractNum>
  <w:num w:numId="1">
    <w:abstractNumId w:val="1"/>
  </w:num>
  <w:num w:numId="2">
    <w:abstractNumId w:val="8"/>
  </w:num>
  <w:num w:numId="3">
    <w:abstractNumId w:val="0"/>
  </w:num>
  <w:num w:numId="4">
    <w:abstractNumId w:val="13"/>
  </w:num>
  <w:num w:numId="5">
    <w:abstractNumId w:val="11"/>
  </w:num>
  <w:num w:numId="6">
    <w:abstractNumId w:val="10"/>
  </w:num>
  <w:num w:numId="7">
    <w:abstractNumId w:val="5"/>
  </w:num>
  <w:num w:numId="8">
    <w:abstractNumId w:val="4"/>
  </w:num>
  <w:num w:numId="9">
    <w:abstractNumId w:val="3"/>
  </w:num>
  <w:num w:numId="10">
    <w:abstractNumId w:val="2"/>
  </w:num>
  <w:num w:numId="11">
    <w:abstractNumId w:val="14"/>
  </w:num>
  <w:num w:numId="12">
    <w:abstractNumId w:val="15"/>
  </w:num>
  <w:num w:numId="13">
    <w:abstractNumId w:val="12"/>
  </w:num>
  <w:num w:numId="14">
    <w:abstractNumId w:val="9"/>
  </w:num>
  <w:num w:numId="15">
    <w:abstractNumId w:val="6"/>
  </w:num>
  <w:num w:numId="16">
    <w:abstractNumId w:val="7"/>
  </w:num>
</w:numbering>
</file>

<file path=word/settings.xml><?xml version="1.0" encoding="utf-8"?>
<w:settings xmlns:pic="http://schemas.openxmlformats.org/drawingml/2006/picture" xmlns:wp14="http://schemas.microsoft.com/office/word/2010/wordprocessingDrawing" xmlns:wpg="http://schemas.microsoft.com/office/word/2010/wordprocessingGroup" xmlns:w14="http://schemas.microsoft.com/office/word/2010/wordml" xmlns:sl="http://schemas.openxmlformats.org/schemaLibrary/2006/main" xmlns:wps="http://schemas.microsoft.com/office/word/2010/wordprocessingShape" xmlns:wp="http://schemas.openxmlformats.org/drawingml/2006/wordprocessingDrawing" xmlns:dgm="http://schemas.openxmlformats.org/drawingml/2006/diagram" xmlns:wpc="http://schemas.microsoft.com/office/word/2010/wordprocessingCanvas" xmlns:a="http://schemas.openxmlformats.org/drawingml/2006/main" xmlns:c="http://schemas.openxmlformats.org/drawingml/2006/chart" xmlns:mc="http://schemas.openxmlformats.org/markup-compatibility/2006" xmlns:m="http://schemas.openxmlformats.org/officeDocument/2006/math" xmlns:o="urn:schemas-microsoft-com:office:office" xmlns:p="http://schemas.openxmlformats.org/presentationml/2006/main" xmlns:s="http://schemas.openxmlformats.org/officeDocument/2006/sharedTypes" xmlns:r="http://schemas.openxmlformats.org/officeDocument/2006/relationships" xmlns:w="http://schemas.openxmlformats.org/wordprocessingml/2006/main" xmlns:v="urn:schemas-microsoft-com:vml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2D5E"/>
    <w:rsid w:val="001B6DAD"/>
    <w:rsid w:val="00564806"/>
    <w:rsid w:val="007317D8"/>
    <w:rsid w:val="00C52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52D5E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52D5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C52D5E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C52D5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standalone="yes" ?><Relationships xmlns="http://schemas.openxmlformats.org/package/2006/relationships"><Relationship Id="rId1" Target="media/image1.jpeg" Type="http://schemas.openxmlformats.org/officeDocument/2006/relationships/image"></Relationship><Relationship Id="rId2" Target="mailto:anabagiljahangir@gmail.com" TargetMode="External" Type="http://schemas.openxmlformats.org/officeDocument/2006/relationships/hyperlink"></Relationship><Relationship Id="rId3" Target="settings.xml" Type="http://schemas.openxmlformats.org/officeDocument/2006/relationships/settings"></Relationship><Relationship Id="rId4" Target="numbering.xml" Type="http://schemas.openxmlformats.org/officeDocument/2006/relationships/numbering"></Relationship><Relationship Id="rId5" Target="fontTable.xml" Type="http://schemas.openxmlformats.org/officeDocument/2006/relationships/fontTable"></Relationship><Relationship Id="rId6" Target="webSettings.xml" Type="http://schemas.openxmlformats.org/officeDocument/2006/relationships/webSettings"></Relationship><Relationship Id="rId7" Target="styles.xml" Type="http://schemas.openxmlformats.org/officeDocument/2006/relationships/styles"></Relationship><Relationship Id="rId8" Target="theme/theme1.xml" Type="http://schemas.openxmlformats.org/officeDocument/2006/relationships/theme"></Relationship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/>
  <Pages>8</Pages>
  <Words>1967</Words>
  <Characters>11080</Characters>
  <Lines>93</Lines>
  <Paragraphs>26</Paragraphs>
  <TotalTime>14</TotalTime>
  <ScaleCrop>0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0</LinksUpToDate>
  <CharactersWithSpaces>12918</CharactersWithSpaces>
  <SharedDoc>0</SharedDoc>
  <HyperlinksChanged>0</HyperlinksChanged>
  <Application>Microsoft Office Word</Application>
  <AppVersion>15.0000</AppVers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2019-07-02T10:40:00Z</dcterms:created>
  <dcterms:modified xsi:type="dcterms:W3CDTF">2019-07-02T10:55:00Z</dcterms:modified>
</cp:coreProperties>
</file>