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B31B0B" w14:textId="77777777" w:rsidR="002B7B9F" w:rsidRDefault="00E82E90" w:rsidP="002B7B9F">
      <w:pPr>
        <w:widowControl w:val="0"/>
        <w:autoSpaceDE w:val="0"/>
        <w:autoSpaceDN w:val="0"/>
        <w:adjustRightInd w:val="0"/>
        <w:spacing w:after="100" w:line="240" w:lineRule="auto"/>
        <w:jc w:val="right"/>
        <w:rPr>
          <w:rFonts w:cs="Arial"/>
          <w:sz w:val="19"/>
          <w:szCs w:val="19"/>
        </w:rPr>
      </w:pPr>
      <w:r>
        <w:rPr>
          <w:rFonts w:cs="Arial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52D98522" wp14:editId="7A38FCCA">
            <wp:simplePos x="3333750" y="914400"/>
            <wp:positionH relativeFrom="margin">
              <wp:align>left</wp:align>
            </wp:positionH>
            <wp:positionV relativeFrom="margin">
              <wp:align>top</wp:align>
            </wp:positionV>
            <wp:extent cx="1104900" cy="162877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OTO-2019-06-02-08-59-3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36" cy="16288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2B7B9F">
        <w:rPr>
          <w:rFonts w:cs="Arial"/>
          <w:b/>
          <w:bCs/>
          <w:sz w:val="32"/>
          <w:szCs w:val="32"/>
        </w:rPr>
        <w:t>Roohi Kathuria Sidhu</w:t>
      </w:r>
    </w:p>
    <w:p w14:paraId="06214267" w14:textId="77777777" w:rsidR="002B7B9F" w:rsidRPr="00D625BB" w:rsidRDefault="002B7B9F" w:rsidP="002B7B9F">
      <w:pPr>
        <w:widowControl w:val="0"/>
        <w:autoSpaceDE w:val="0"/>
        <w:autoSpaceDN w:val="0"/>
        <w:adjustRightInd w:val="0"/>
        <w:spacing w:after="100" w:line="240" w:lineRule="auto"/>
        <w:jc w:val="right"/>
        <w:rPr>
          <w:rFonts w:cs="Arial"/>
          <w:sz w:val="19"/>
          <w:szCs w:val="19"/>
        </w:rPr>
      </w:pPr>
      <w:r>
        <w:rPr>
          <w:rFonts w:cs="Arial"/>
          <w:b/>
          <w:szCs w:val="20"/>
        </w:rPr>
        <w:t>Dubai, United Arab Emirates</w:t>
      </w:r>
    </w:p>
    <w:p w14:paraId="44FD0EE2" w14:textId="77777777" w:rsidR="002B7B9F" w:rsidRPr="00B42296" w:rsidRDefault="002B7B9F" w:rsidP="002B7B9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cs="Arial"/>
          <w:b/>
          <w:szCs w:val="20"/>
        </w:rPr>
      </w:pPr>
      <w:r>
        <w:rPr>
          <w:rFonts w:cs="Arial"/>
          <w:b/>
          <w:szCs w:val="20"/>
        </w:rPr>
        <w:t>+971 55 925 8078</w:t>
      </w:r>
    </w:p>
    <w:p w14:paraId="3B30C70C" w14:textId="77777777" w:rsidR="002B7B9F" w:rsidRPr="00D625BB" w:rsidRDefault="002B7B9F" w:rsidP="002B7B9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cs="Arial"/>
          <w:b/>
          <w:bCs/>
          <w:szCs w:val="20"/>
        </w:rPr>
      </w:pPr>
      <w:r>
        <w:rPr>
          <w:rFonts w:cs="Arial"/>
          <w:b/>
          <w:szCs w:val="20"/>
        </w:rPr>
        <w:t>roohik910@yahoo.co.in</w:t>
      </w:r>
    </w:p>
    <w:p w14:paraId="5950F41F" w14:textId="77777777" w:rsidR="00E82E90" w:rsidRDefault="00E82E90" w:rsidP="002B7B9F">
      <w:pPr>
        <w:pStyle w:val="NoSpacing"/>
        <w:ind w:firstLine="0"/>
        <w:jc w:val="left"/>
        <w:rPr>
          <w:b/>
          <w:i w:val="0"/>
          <w:color w:val="548DD4" w:themeColor="text2" w:themeTint="99"/>
          <w:u w:val="single"/>
        </w:rPr>
      </w:pPr>
    </w:p>
    <w:p w14:paraId="11B21E29" w14:textId="77777777" w:rsidR="00E82E90" w:rsidRDefault="00E82E90" w:rsidP="002B7B9F">
      <w:pPr>
        <w:pStyle w:val="NoSpacing"/>
        <w:ind w:firstLine="0"/>
        <w:jc w:val="left"/>
        <w:rPr>
          <w:b/>
          <w:i w:val="0"/>
          <w:color w:val="548DD4" w:themeColor="text2" w:themeTint="99"/>
          <w:u w:val="single"/>
        </w:rPr>
      </w:pPr>
      <w:bookmarkStart w:id="0" w:name="_GoBack"/>
      <w:bookmarkEnd w:id="0"/>
    </w:p>
    <w:p w14:paraId="793BB6A6" w14:textId="77777777" w:rsidR="00E82E90" w:rsidRDefault="00E82E90" w:rsidP="002B7B9F">
      <w:pPr>
        <w:pStyle w:val="NoSpacing"/>
        <w:ind w:firstLine="0"/>
        <w:jc w:val="left"/>
        <w:rPr>
          <w:b/>
          <w:i w:val="0"/>
          <w:color w:val="548DD4" w:themeColor="text2" w:themeTint="99"/>
          <w:u w:val="single"/>
        </w:rPr>
      </w:pPr>
    </w:p>
    <w:p w14:paraId="02DB0182" w14:textId="77777777" w:rsidR="00E82E90" w:rsidRPr="00A8281E" w:rsidRDefault="00E82E90" w:rsidP="002B7B9F">
      <w:pPr>
        <w:pStyle w:val="NoSpacing"/>
        <w:ind w:firstLine="0"/>
        <w:jc w:val="left"/>
        <w:rPr>
          <w:b/>
          <w:color w:val="943634" w:themeColor="accent2" w:themeShade="BF"/>
          <w:u w:val="single"/>
        </w:rPr>
      </w:pPr>
    </w:p>
    <w:p w14:paraId="26D58DCD" w14:textId="77777777" w:rsidR="002B7B9F" w:rsidRPr="00135935" w:rsidRDefault="002B7B9F" w:rsidP="002B7B9F">
      <w:pPr>
        <w:pStyle w:val="NoSpacing"/>
        <w:ind w:firstLine="0"/>
        <w:jc w:val="left"/>
        <w:rPr>
          <w:b/>
          <w:color w:val="17365D" w:themeColor="text2" w:themeShade="BF"/>
          <w:u w:val="single"/>
        </w:rPr>
      </w:pPr>
      <w:r w:rsidRPr="00A8281E">
        <w:rPr>
          <w:b/>
          <w:color w:val="17365D" w:themeColor="text2" w:themeShade="BF"/>
          <w:u w:val="single"/>
        </w:rPr>
        <w:t>Professional Summary</w:t>
      </w:r>
      <w:r w:rsidRPr="00135935">
        <w:rPr>
          <w:b/>
          <w:color w:val="17365D" w:themeColor="text2" w:themeShade="BF"/>
          <w:u w:val="single"/>
        </w:rPr>
        <w:t>:</w:t>
      </w:r>
    </w:p>
    <w:p w14:paraId="69ADC671" w14:textId="77777777" w:rsidR="00170835" w:rsidRPr="00845C44" w:rsidRDefault="00170835" w:rsidP="002B7B9F">
      <w:pPr>
        <w:pStyle w:val="NoSpacing"/>
        <w:ind w:firstLine="0"/>
        <w:jc w:val="left"/>
        <w:rPr>
          <w:rFonts w:ascii="Calibri" w:hAnsi="Calibri" w:cs="Calibri"/>
          <w:b/>
          <w:i w:val="0"/>
          <w:color w:val="548DD4" w:themeColor="text2" w:themeTint="99"/>
          <w:sz w:val="22"/>
          <w:szCs w:val="22"/>
          <w:u w:val="single"/>
        </w:rPr>
      </w:pPr>
    </w:p>
    <w:p w14:paraId="4AA2CD25" w14:textId="77777777" w:rsidR="002B7B9F" w:rsidRDefault="002B7B9F" w:rsidP="00846C61">
      <w:pPr>
        <w:pStyle w:val="NoSpacing"/>
        <w:ind w:firstLine="0"/>
        <w:jc w:val="left"/>
        <w:rPr>
          <w:rFonts w:ascii="Calibri" w:hAnsi="Calibri" w:cs="Calibri"/>
          <w:i w:val="0"/>
          <w:color w:val="auto"/>
          <w:sz w:val="22"/>
          <w:szCs w:val="22"/>
        </w:rPr>
      </w:pPr>
      <w:r w:rsidRPr="00BE318C">
        <w:rPr>
          <w:rFonts w:ascii="Calibri" w:hAnsi="Calibri" w:cs="Calibri"/>
          <w:i w:val="0"/>
          <w:color w:val="auto"/>
          <w:sz w:val="22"/>
          <w:szCs w:val="22"/>
        </w:rPr>
        <w:t>To be exceptionally well organized with a track record that demonstrates self-motivation, creativity and vision to achieve both per</w:t>
      </w:r>
      <w:r>
        <w:rPr>
          <w:rFonts w:ascii="Calibri" w:hAnsi="Calibri" w:cs="Calibri"/>
          <w:i w:val="0"/>
          <w:color w:val="auto"/>
          <w:sz w:val="22"/>
          <w:szCs w:val="22"/>
        </w:rPr>
        <w:t>sonal and institutional goals and t</w:t>
      </w:r>
      <w:r w:rsidRPr="00BE318C">
        <w:rPr>
          <w:rFonts w:ascii="Calibri" w:hAnsi="Calibri" w:cs="Calibri"/>
          <w:i w:val="0"/>
          <w:color w:val="auto"/>
          <w:sz w:val="22"/>
          <w:szCs w:val="22"/>
        </w:rPr>
        <w:t>o be a part of team work and dedication towards responsibilities.</w:t>
      </w:r>
    </w:p>
    <w:p w14:paraId="62A4D417" w14:textId="77777777" w:rsidR="00170835" w:rsidRPr="00BE318C" w:rsidRDefault="00170835" w:rsidP="00846C61">
      <w:pPr>
        <w:pStyle w:val="NoSpacing"/>
        <w:ind w:firstLine="0"/>
        <w:jc w:val="left"/>
        <w:rPr>
          <w:rFonts w:ascii="Calibri" w:hAnsi="Calibri" w:cs="Calibri"/>
          <w:i w:val="0"/>
          <w:color w:val="auto"/>
          <w:sz w:val="22"/>
          <w:szCs w:val="22"/>
        </w:rPr>
      </w:pPr>
    </w:p>
    <w:p w14:paraId="6869536A" w14:textId="77777777" w:rsidR="002B7B9F" w:rsidRPr="00BE318C" w:rsidRDefault="002B7B9F" w:rsidP="002B7B9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iCs/>
        </w:rPr>
      </w:pPr>
      <w:r w:rsidRPr="00BE318C">
        <w:rPr>
          <w:rFonts w:eastAsia="Batang" w:cs="Calibri"/>
          <w:iCs/>
        </w:rPr>
        <w:t>Adaptable to work under pressure with full enthusiasm and good at team work.</w:t>
      </w:r>
    </w:p>
    <w:p w14:paraId="2BB1FA47" w14:textId="77777777" w:rsidR="002B7B9F" w:rsidRPr="00BE318C" w:rsidRDefault="002B7B9F" w:rsidP="002B7B9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iCs/>
        </w:rPr>
      </w:pPr>
      <w:r w:rsidRPr="00BE318C">
        <w:rPr>
          <w:rFonts w:eastAsia="Batang" w:cs="Calibri"/>
          <w:iCs/>
        </w:rPr>
        <w:t>Ability to pick up and learn very fast within the given period.</w:t>
      </w:r>
    </w:p>
    <w:p w14:paraId="65DB376E" w14:textId="77777777" w:rsidR="002B7B9F" w:rsidRDefault="002B7B9F" w:rsidP="002B7B9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iCs/>
        </w:rPr>
      </w:pPr>
      <w:r w:rsidRPr="00BE318C">
        <w:rPr>
          <w:rFonts w:eastAsia="Batang" w:cs="Calibri"/>
          <w:iCs/>
        </w:rPr>
        <w:t>Ability to archive all targets set or given by the management.</w:t>
      </w:r>
    </w:p>
    <w:p w14:paraId="25EA554C" w14:textId="77777777" w:rsidR="00846C61" w:rsidRPr="00BE318C" w:rsidRDefault="00846C61" w:rsidP="00846C6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iCs/>
        </w:rPr>
      </w:pPr>
    </w:p>
    <w:p w14:paraId="29D71263" w14:textId="77777777" w:rsidR="00846C61" w:rsidRPr="00135935" w:rsidRDefault="00846C61" w:rsidP="00846C61">
      <w:pPr>
        <w:rPr>
          <w:rFonts w:ascii="Batang" w:eastAsia="Batang"/>
          <w:b/>
          <w:i/>
          <w:color w:val="17365D" w:themeColor="text2" w:themeShade="BF"/>
          <w:sz w:val="24"/>
          <w:szCs w:val="24"/>
          <w:u w:val="single"/>
        </w:rPr>
      </w:pPr>
      <w:r w:rsidRPr="00135935">
        <w:rPr>
          <w:rFonts w:ascii="Batang" w:eastAsia="Batang" w:hint="eastAsia"/>
          <w:b/>
          <w:i/>
          <w:color w:val="17365D" w:themeColor="text2" w:themeShade="BF"/>
          <w:sz w:val="24"/>
          <w:szCs w:val="24"/>
          <w:u w:val="single"/>
        </w:rPr>
        <w:t>Education</w:t>
      </w:r>
      <w:r w:rsidRPr="00135935">
        <w:rPr>
          <w:rFonts w:ascii="Batang" w:eastAsia="Batang"/>
          <w:b/>
          <w:i/>
          <w:color w:val="17365D" w:themeColor="text2" w:themeShade="BF"/>
          <w:sz w:val="24"/>
          <w:szCs w:val="24"/>
          <w:u w:val="single"/>
        </w:rPr>
        <w:t>:</w:t>
      </w:r>
    </w:p>
    <w:p w14:paraId="3AE92845" w14:textId="77777777" w:rsidR="00170835" w:rsidRPr="00170835" w:rsidRDefault="00170835" w:rsidP="00846C61">
      <w:pPr>
        <w:rPr>
          <w:rFonts w:asciiTheme="minorHAnsi" w:eastAsia="Batang" w:hAnsiTheme="minorHAnsi" w:cstheme="minorHAnsi"/>
        </w:rPr>
      </w:pPr>
      <w:r w:rsidRPr="00170835">
        <w:rPr>
          <w:rFonts w:asciiTheme="minorHAnsi" w:eastAsia="Batang" w:hAnsiTheme="minorHAnsi" w:cstheme="minorHAnsi"/>
        </w:rPr>
        <w:t>Bachelors in Arts from Delhi University</w:t>
      </w:r>
    </w:p>
    <w:p w14:paraId="1DBAC3C6" w14:textId="77777777" w:rsidR="00135935" w:rsidRDefault="00846C61" w:rsidP="00846C61">
      <w:r>
        <w:t>Masters of Business Administration in Human Resource – Annamalai University,</w:t>
      </w:r>
      <w:r w:rsidR="00135935">
        <w:t xml:space="preserve"> </w:t>
      </w:r>
      <w:r>
        <w:t>Dubai, UAE</w:t>
      </w:r>
    </w:p>
    <w:p w14:paraId="20F53B34" w14:textId="77777777" w:rsidR="00135935" w:rsidRPr="00846C61" w:rsidRDefault="00135935" w:rsidP="00846C61">
      <w:pPr>
        <w:rPr>
          <w:rFonts w:ascii="Batang" w:eastAsia="Batang"/>
          <w:color w:val="548DD4" w:themeColor="text2" w:themeTint="99"/>
          <w:sz w:val="24"/>
          <w:szCs w:val="24"/>
          <w:u w:val="single"/>
        </w:rPr>
      </w:pPr>
      <w:r>
        <w:t>Vocational diploma in child care &amp; education of young children (Early Years Education) from National Academy Information Systems, Dubai</w:t>
      </w:r>
    </w:p>
    <w:p w14:paraId="7AECFD2C" w14:textId="77777777" w:rsidR="00845C44" w:rsidRPr="00135935" w:rsidRDefault="002B7B9F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Batang" w:eastAsia="Batang" w:cs="Calibri"/>
          <w:b/>
          <w:i/>
          <w:iCs/>
          <w:color w:val="17365D" w:themeColor="text2" w:themeShade="BF"/>
          <w:sz w:val="24"/>
          <w:szCs w:val="24"/>
          <w:u w:val="single"/>
        </w:rPr>
      </w:pPr>
      <w:r w:rsidRPr="00135935">
        <w:rPr>
          <w:rFonts w:ascii="Batang" w:eastAsia="Batang" w:cs="Calibri" w:hint="eastAsia"/>
          <w:b/>
          <w:i/>
          <w:iCs/>
          <w:color w:val="17365D" w:themeColor="text2" w:themeShade="BF"/>
          <w:sz w:val="24"/>
          <w:szCs w:val="24"/>
          <w:u w:val="single"/>
        </w:rPr>
        <w:t>Skills:</w:t>
      </w:r>
    </w:p>
    <w:p w14:paraId="70B98588" w14:textId="77777777" w:rsidR="00170835" w:rsidRPr="00846C61" w:rsidRDefault="00170835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Batang" w:eastAsia="Batang" w:cs="Calibri"/>
          <w:b/>
          <w:iCs/>
          <w:color w:val="548DD4" w:themeColor="text2" w:themeTint="99"/>
          <w:sz w:val="24"/>
          <w:szCs w:val="24"/>
          <w:u w:val="single"/>
        </w:rPr>
      </w:pPr>
    </w:p>
    <w:p w14:paraId="184498B0" w14:textId="77777777" w:rsidR="002B7B9F" w:rsidRDefault="002B7B9F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iCs/>
        </w:rPr>
      </w:pPr>
      <w:r>
        <w:rPr>
          <w:rFonts w:eastAsia="Batang" w:cs="Calibri"/>
          <w:iCs/>
        </w:rPr>
        <w:t>Human resource assistance</w:t>
      </w:r>
    </w:p>
    <w:p w14:paraId="1AA2492B" w14:textId="77777777" w:rsidR="002B7B9F" w:rsidRDefault="002B7B9F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iCs/>
        </w:rPr>
      </w:pPr>
      <w:r>
        <w:rPr>
          <w:rFonts w:eastAsia="Batang" w:cs="Calibri"/>
          <w:iCs/>
        </w:rPr>
        <w:t>Administration</w:t>
      </w:r>
    </w:p>
    <w:p w14:paraId="5EDDB70F" w14:textId="77777777" w:rsidR="002B7B9F" w:rsidRDefault="002B7B9F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iCs/>
        </w:rPr>
      </w:pPr>
      <w:r>
        <w:rPr>
          <w:rFonts w:eastAsia="Batang" w:cs="Calibri"/>
          <w:iCs/>
        </w:rPr>
        <w:t>Customer service</w:t>
      </w:r>
    </w:p>
    <w:p w14:paraId="7AC49C61" w14:textId="77777777" w:rsidR="002B7B9F" w:rsidRDefault="002B7B9F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iCs/>
        </w:rPr>
      </w:pPr>
    </w:p>
    <w:p w14:paraId="63B01E96" w14:textId="77777777" w:rsidR="002B7B9F" w:rsidRDefault="002B7B9F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Batang" w:eastAsia="Batang" w:cs="Calibri"/>
          <w:b/>
          <w:i/>
          <w:iCs/>
          <w:color w:val="17365D" w:themeColor="text2" w:themeShade="BF"/>
          <w:sz w:val="24"/>
          <w:szCs w:val="24"/>
          <w:u w:val="single"/>
        </w:rPr>
      </w:pPr>
      <w:r w:rsidRPr="00135935">
        <w:rPr>
          <w:rFonts w:ascii="Batang" w:eastAsia="Batang" w:cs="Calibri" w:hint="eastAsia"/>
          <w:b/>
          <w:i/>
          <w:iCs/>
          <w:color w:val="17365D" w:themeColor="text2" w:themeShade="BF"/>
          <w:sz w:val="24"/>
          <w:szCs w:val="24"/>
          <w:u w:val="single"/>
        </w:rPr>
        <w:t>Career Summary:</w:t>
      </w:r>
    </w:p>
    <w:p w14:paraId="1F8BF720" w14:textId="77777777" w:rsidR="00A8281E" w:rsidRPr="00135935" w:rsidRDefault="00A8281E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Batang" w:eastAsia="Batang" w:cs="Calibri"/>
          <w:b/>
          <w:i/>
          <w:iCs/>
          <w:color w:val="17365D" w:themeColor="text2" w:themeShade="BF"/>
          <w:sz w:val="24"/>
          <w:szCs w:val="24"/>
          <w:u w:val="single"/>
        </w:rPr>
      </w:pPr>
    </w:p>
    <w:p w14:paraId="03F97649" w14:textId="77777777" w:rsidR="00A8281E" w:rsidRPr="00A8281E" w:rsidRDefault="00A8281E" w:rsidP="00A8281E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iCs/>
        </w:rPr>
      </w:pPr>
    </w:p>
    <w:p w14:paraId="651386AF" w14:textId="77777777" w:rsidR="002B7B9F" w:rsidRPr="00845C44" w:rsidRDefault="002B7B9F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b/>
          <w:iCs/>
          <w:color w:val="365F91" w:themeColor="accent1" w:themeShade="BF"/>
          <w:sz w:val="28"/>
          <w:szCs w:val="28"/>
        </w:rPr>
      </w:pPr>
      <w:r w:rsidRPr="00845C44">
        <w:rPr>
          <w:rFonts w:eastAsia="Batang" w:cs="Calibri"/>
          <w:b/>
          <w:iCs/>
          <w:color w:val="365F91" w:themeColor="accent1" w:themeShade="BF"/>
          <w:sz w:val="28"/>
          <w:szCs w:val="28"/>
        </w:rPr>
        <w:t>OPERATIONS SUPERVISOR (2010-2018)</w:t>
      </w:r>
    </w:p>
    <w:p w14:paraId="3922D4E5" w14:textId="77777777" w:rsidR="002B7B9F" w:rsidRDefault="002B7B9F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b/>
          <w:iCs/>
        </w:rPr>
      </w:pPr>
      <w:r w:rsidRPr="00845C44">
        <w:rPr>
          <w:rFonts w:eastAsia="Batang" w:cs="Calibri"/>
          <w:b/>
          <w:iCs/>
        </w:rPr>
        <w:t>INTL FCStone Commodities DMCC</w:t>
      </w:r>
      <w:r w:rsidR="00F942D2">
        <w:rPr>
          <w:rFonts w:eastAsia="Batang" w:cs="Calibri"/>
          <w:b/>
          <w:iCs/>
        </w:rPr>
        <w:t>, Dubai</w:t>
      </w:r>
    </w:p>
    <w:p w14:paraId="084E2F8F" w14:textId="77777777" w:rsidR="00170835" w:rsidRPr="00845C44" w:rsidRDefault="00170835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b/>
          <w:iCs/>
        </w:rPr>
      </w:pPr>
    </w:p>
    <w:p w14:paraId="2CEE0F5B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Monitoring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the Dubai Gold and Commodities Exchange (DGCX) account and carrying out the metal </w:t>
      </w:r>
    </w:p>
    <w:p w14:paraId="43CFEC4D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5" w:hAnsi="pg-1ff5"/>
          <w:color w:val="000000"/>
          <w:sz w:val="66"/>
          <w:szCs w:val="66"/>
        </w:rPr>
      </w:pPr>
      <w:proofErr w:type="gramStart"/>
      <w:r w:rsidRPr="005069A7">
        <w:rPr>
          <w:rFonts w:ascii="pg-1ff5" w:hAnsi="pg-1ff5"/>
          <w:color w:val="000000"/>
          <w:sz w:val="66"/>
          <w:szCs w:val="66"/>
        </w:rPr>
        <w:t>and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cash transactions between INTL and DGCX. </w:t>
      </w:r>
    </w:p>
    <w:p w14:paraId="1AA92270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Supervision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of the Operations department which includes the co-ordination, review and finalization </w:t>
      </w:r>
    </w:p>
    <w:p w14:paraId="659ADBB5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5" w:hAnsi="pg-1ff5"/>
          <w:color w:val="000000"/>
          <w:sz w:val="66"/>
          <w:szCs w:val="66"/>
        </w:rPr>
      </w:pPr>
      <w:proofErr w:type="gramStart"/>
      <w:r w:rsidRPr="005069A7">
        <w:rPr>
          <w:rFonts w:ascii="pg-1ff5" w:hAnsi="pg-1ff5"/>
          <w:color w:val="000000"/>
          <w:sz w:val="66"/>
          <w:szCs w:val="66"/>
        </w:rPr>
        <w:t>of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the bullion trades. </w:t>
      </w:r>
    </w:p>
    <w:p w14:paraId="00EB915D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Maintaining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and reviewing files regularly, so that the audits are cleared successfully </w:t>
      </w:r>
    </w:p>
    <w:p w14:paraId="683451C2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Establish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work schedules and procedures and co-ordinate with auditors for the finalization of </w:t>
      </w:r>
    </w:p>
    <w:p w14:paraId="3A31696D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5" w:hAnsi="pg-1ff5"/>
          <w:color w:val="000000"/>
          <w:sz w:val="66"/>
          <w:szCs w:val="66"/>
        </w:rPr>
      </w:pPr>
      <w:proofErr w:type="gramStart"/>
      <w:r w:rsidRPr="005069A7">
        <w:rPr>
          <w:rFonts w:ascii="pg-1ff5" w:hAnsi="pg-1ff5"/>
          <w:color w:val="000000"/>
          <w:sz w:val="66"/>
          <w:szCs w:val="66"/>
        </w:rPr>
        <w:t>accounts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. </w:t>
      </w:r>
    </w:p>
    <w:p w14:paraId="14A659C2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Maintaining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quality of process by monitoring errors on a regular basis. </w:t>
      </w:r>
    </w:p>
    <w:p w14:paraId="4CCE352D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To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undertake efficiency projected </w:t>
      </w:r>
      <w:r w:rsidRPr="005069A7">
        <w:rPr>
          <w:rFonts w:ascii="pg-1ff5" w:hAnsi="pg-1ff5"/>
          <w:color w:val="000000"/>
          <w:spacing w:val="-6"/>
          <w:sz w:val="66"/>
          <w:szCs w:val="66"/>
        </w:rPr>
        <w:t>to</w:t>
      </w:r>
      <w:r w:rsidRPr="005069A7">
        <w:rPr>
          <w:rFonts w:ascii="pg-1ff5" w:hAnsi="pg-1ff5"/>
          <w:color w:val="000000"/>
          <w:sz w:val="66"/>
          <w:szCs w:val="66"/>
        </w:rPr>
        <w:t xml:space="preserve"> maximize productivity. </w:t>
      </w:r>
    </w:p>
    <w:p w14:paraId="1DDAE70D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Processing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and finalization of payments from House Bank accounts. </w:t>
      </w:r>
    </w:p>
    <w:p w14:paraId="71DEA02E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To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escalate any irregularities to ensure that issues are resolved within the market deadlines. </w:t>
      </w:r>
    </w:p>
    <w:p w14:paraId="04B40957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Review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performance and covering the training needs of new employees. </w:t>
      </w:r>
    </w:p>
    <w:p w14:paraId="09D6EF34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Monitor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and as necessary coordinate with compliance to ensure that client records are kept </w:t>
      </w:r>
    </w:p>
    <w:p w14:paraId="15A351E5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5" w:hAnsi="pg-1ff5"/>
          <w:color w:val="000000"/>
          <w:sz w:val="66"/>
          <w:szCs w:val="66"/>
        </w:rPr>
      </w:pPr>
      <w:proofErr w:type="gramStart"/>
      <w:r w:rsidRPr="005069A7">
        <w:rPr>
          <w:rFonts w:ascii="pg-1ff5" w:hAnsi="pg-1ff5"/>
          <w:color w:val="000000"/>
          <w:sz w:val="66"/>
          <w:szCs w:val="66"/>
        </w:rPr>
        <w:t>current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. </w:t>
      </w:r>
    </w:p>
    <w:p w14:paraId="358973EA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Compilation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of the accounting records of the company. </w:t>
      </w:r>
    </w:p>
    <w:p w14:paraId="7530BAE9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To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develop and implement corrective action plans for resolution of issues and provide guidance </w:t>
      </w:r>
    </w:p>
    <w:p w14:paraId="697F73DA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5" w:hAnsi="pg-1ff5"/>
          <w:color w:val="000000"/>
          <w:sz w:val="66"/>
          <w:szCs w:val="66"/>
        </w:rPr>
      </w:pPr>
      <w:proofErr w:type="gramStart"/>
      <w:r w:rsidRPr="005069A7">
        <w:rPr>
          <w:rFonts w:ascii="pg-1ff5" w:hAnsi="pg-1ff5"/>
          <w:color w:val="000000"/>
          <w:sz w:val="66"/>
          <w:szCs w:val="66"/>
        </w:rPr>
        <w:t>within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the team on how to avoid similar situations in the future.</w:t>
      </w:r>
    </w:p>
    <w:p w14:paraId="0D9A0390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Monitoring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the Dubai Gold and Commodities Exchange (DGCX) account and carrying out the metal </w:t>
      </w:r>
    </w:p>
    <w:p w14:paraId="688774BD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5" w:hAnsi="pg-1ff5"/>
          <w:color w:val="000000"/>
          <w:sz w:val="66"/>
          <w:szCs w:val="66"/>
        </w:rPr>
      </w:pPr>
      <w:proofErr w:type="gramStart"/>
      <w:r w:rsidRPr="005069A7">
        <w:rPr>
          <w:rFonts w:ascii="pg-1ff5" w:hAnsi="pg-1ff5"/>
          <w:color w:val="000000"/>
          <w:sz w:val="66"/>
          <w:szCs w:val="66"/>
        </w:rPr>
        <w:t>and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cash transactions between INTL and DGCX. </w:t>
      </w:r>
    </w:p>
    <w:p w14:paraId="2F96772A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Supervision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of the Operations department which includes the co-ordination, review and finalization </w:t>
      </w:r>
    </w:p>
    <w:p w14:paraId="3A664D71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5" w:hAnsi="pg-1ff5"/>
          <w:color w:val="000000"/>
          <w:sz w:val="66"/>
          <w:szCs w:val="66"/>
        </w:rPr>
      </w:pPr>
      <w:proofErr w:type="gramStart"/>
      <w:r w:rsidRPr="005069A7">
        <w:rPr>
          <w:rFonts w:ascii="pg-1ff5" w:hAnsi="pg-1ff5"/>
          <w:color w:val="000000"/>
          <w:sz w:val="66"/>
          <w:szCs w:val="66"/>
        </w:rPr>
        <w:t>of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the bullion trades. </w:t>
      </w:r>
    </w:p>
    <w:p w14:paraId="01B5B0F6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Maintaining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and reviewing files regularly, so that the audits are cleared successfully </w:t>
      </w:r>
    </w:p>
    <w:p w14:paraId="325276BB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Establish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work schedules and procedures and co-ordinate with auditors for the finalization of </w:t>
      </w:r>
    </w:p>
    <w:p w14:paraId="20A1A19B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5" w:hAnsi="pg-1ff5"/>
          <w:color w:val="000000"/>
          <w:sz w:val="66"/>
          <w:szCs w:val="66"/>
        </w:rPr>
      </w:pPr>
      <w:proofErr w:type="gramStart"/>
      <w:r w:rsidRPr="005069A7">
        <w:rPr>
          <w:rFonts w:ascii="pg-1ff5" w:hAnsi="pg-1ff5"/>
          <w:color w:val="000000"/>
          <w:sz w:val="66"/>
          <w:szCs w:val="66"/>
        </w:rPr>
        <w:t>accounts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. </w:t>
      </w:r>
    </w:p>
    <w:p w14:paraId="73C16E3A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Maintaining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quality of process by monitoring errors on a regular basis. </w:t>
      </w:r>
    </w:p>
    <w:p w14:paraId="5EAEACBE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To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undertake efficiency projected </w:t>
      </w:r>
      <w:r w:rsidRPr="005069A7">
        <w:rPr>
          <w:rFonts w:ascii="pg-1ff5" w:hAnsi="pg-1ff5"/>
          <w:color w:val="000000"/>
          <w:spacing w:val="-6"/>
          <w:sz w:val="66"/>
          <w:szCs w:val="66"/>
        </w:rPr>
        <w:t>to</w:t>
      </w:r>
      <w:r w:rsidRPr="005069A7">
        <w:rPr>
          <w:rFonts w:ascii="pg-1ff5" w:hAnsi="pg-1ff5"/>
          <w:color w:val="000000"/>
          <w:sz w:val="66"/>
          <w:szCs w:val="66"/>
        </w:rPr>
        <w:t xml:space="preserve"> maximize productivity. </w:t>
      </w:r>
    </w:p>
    <w:p w14:paraId="6E25D0A9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Processing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and finalization of payments from House Bank accounts. </w:t>
      </w:r>
    </w:p>
    <w:p w14:paraId="3BC2C2DB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To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escalate any irregularities to ensure that issues are resolved within the market deadlines. </w:t>
      </w:r>
    </w:p>
    <w:p w14:paraId="39BA0EEB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Review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performance and covering the training needs of new employees. </w:t>
      </w:r>
    </w:p>
    <w:p w14:paraId="31DB3287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Monitor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and as necessary coordinate with compliance to ensure that client records are kept </w:t>
      </w:r>
    </w:p>
    <w:p w14:paraId="412E20C3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5" w:hAnsi="pg-1ff5"/>
          <w:color w:val="000000"/>
          <w:sz w:val="66"/>
          <w:szCs w:val="66"/>
        </w:rPr>
      </w:pPr>
      <w:proofErr w:type="gramStart"/>
      <w:r w:rsidRPr="005069A7">
        <w:rPr>
          <w:rFonts w:ascii="pg-1ff5" w:hAnsi="pg-1ff5"/>
          <w:color w:val="000000"/>
          <w:sz w:val="66"/>
          <w:szCs w:val="66"/>
        </w:rPr>
        <w:t>current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. </w:t>
      </w:r>
    </w:p>
    <w:p w14:paraId="21ABA9C4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Compilation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of the accounting records of the company. </w:t>
      </w:r>
    </w:p>
    <w:p w14:paraId="519C7E46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b" w:hAnsi="pg-1ffb"/>
          <w:color w:val="000000"/>
          <w:sz w:val="66"/>
          <w:szCs w:val="66"/>
        </w:rPr>
      </w:pPr>
      <w:proofErr w:type="gramStart"/>
      <w:r w:rsidRPr="005069A7">
        <w:rPr>
          <w:rFonts w:ascii="pg-1ffb" w:hAnsi="pg-1ffb"/>
          <w:color w:val="000000"/>
          <w:sz w:val="66"/>
          <w:szCs w:val="66"/>
        </w:rPr>
        <w:t>•</w:t>
      </w:r>
      <w:r w:rsidRPr="005069A7">
        <w:rPr>
          <w:rFonts w:ascii="pg-1ff10" w:hAnsi="pg-1ff10"/>
          <w:color w:val="000000"/>
          <w:sz w:val="66"/>
          <w:szCs w:val="66"/>
        </w:rPr>
        <w:t xml:space="preserve">  </w:t>
      </w:r>
      <w:r w:rsidRPr="005069A7">
        <w:rPr>
          <w:rFonts w:ascii="pg-1ff5" w:hAnsi="pg-1ff5"/>
          <w:color w:val="000000"/>
          <w:sz w:val="66"/>
          <w:szCs w:val="66"/>
        </w:rPr>
        <w:t>To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develop and implement corrective action plans for resolution of issues and provide guidance </w:t>
      </w:r>
    </w:p>
    <w:p w14:paraId="7BA51480" w14:textId="77777777" w:rsidR="005069A7" w:rsidRPr="005069A7" w:rsidRDefault="005069A7" w:rsidP="005069A7">
      <w:pPr>
        <w:shd w:val="clear" w:color="auto" w:fill="FFFFFF"/>
        <w:spacing w:after="0" w:line="0" w:lineRule="auto"/>
        <w:rPr>
          <w:rFonts w:ascii="pg-1ff5" w:hAnsi="pg-1ff5"/>
          <w:color w:val="000000"/>
          <w:sz w:val="66"/>
          <w:szCs w:val="66"/>
        </w:rPr>
      </w:pPr>
      <w:proofErr w:type="gramStart"/>
      <w:r w:rsidRPr="005069A7">
        <w:rPr>
          <w:rFonts w:ascii="pg-1ff5" w:hAnsi="pg-1ff5"/>
          <w:color w:val="000000"/>
          <w:sz w:val="66"/>
          <w:szCs w:val="66"/>
        </w:rPr>
        <w:t>within</w:t>
      </w:r>
      <w:proofErr w:type="gramEnd"/>
      <w:r w:rsidRPr="005069A7">
        <w:rPr>
          <w:rFonts w:ascii="pg-1ff5" w:hAnsi="pg-1ff5"/>
          <w:color w:val="000000"/>
          <w:sz w:val="66"/>
          <w:szCs w:val="66"/>
        </w:rPr>
        <w:t xml:space="preserve"> the team on how to avoid similar situations in the future.</w:t>
      </w:r>
    </w:p>
    <w:p w14:paraId="4E2124F7" w14:textId="77777777" w:rsidR="005069A7" w:rsidRPr="005069A7" w:rsidRDefault="005069A7" w:rsidP="002B7B9F">
      <w:pPr>
        <w:pStyle w:val="NoSpacing"/>
        <w:ind w:firstLine="0"/>
        <w:jc w:val="left"/>
        <w:rPr>
          <w:rFonts w:ascii="Calibri" w:hAnsi="Calibri" w:cs="Calibri"/>
          <w:i w:val="0"/>
          <w:color w:val="000000" w:themeColor="text1"/>
          <w:sz w:val="22"/>
          <w:szCs w:val="22"/>
        </w:rPr>
      </w:pPr>
      <w:r w:rsidRPr="005069A7">
        <w:rPr>
          <w:rFonts w:ascii="Calibri" w:hAnsi="Calibri" w:cs="Calibri"/>
          <w:i w:val="0"/>
          <w:color w:val="000000" w:themeColor="text1"/>
          <w:sz w:val="22"/>
          <w:szCs w:val="22"/>
        </w:rPr>
        <w:t xml:space="preserve">• Monitoring the Dubai Gold and Commodities Exchange (DGCX) account and carrying out the metal and cash transactions between INTL and DGCX. </w:t>
      </w:r>
    </w:p>
    <w:p w14:paraId="0E56C356" w14:textId="77777777" w:rsidR="005069A7" w:rsidRPr="005069A7" w:rsidRDefault="005069A7" w:rsidP="002B7B9F">
      <w:pPr>
        <w:pStyle w:val="NoSpacing"/>
        <w:ind w:firstLine="0"/>
        <w:jc w:val="left"/>
        <w:rPr>
          <w:rFonts w:ascii="Calibri" w:hAnsi="Calibri" w:cs="Calibri"/>
          <w:i w:val="0"/>
          <w:color w:val="000000" w:themeColor="text1"/>
          <w:sz w:val="22"/>
          <w:szCs w:val="22"/>
        </w:rPr>
      </w:pPr>
      <w:r w:rsidRPr="005069A7">
        <w:rPr>
          <w:rFonts w:ascii="Calibri" w:hAnsi="Calibri" w:cs="Calibri"/>
          <w:i w:val="0"/>
          <w:color w:val="000000" w:themeColor="text1"/>
          <w:sz w:val="22"/>
          <w:szCs w:val="22"/>
        </w:rPr>
        <w:t xml:space="preserve">• Supervision of the Operations department which includes the co-ordination, review and finalization of the bullion trades. </w:t>
      </w:r>
    </w:p>
    <w:p w14:paraId="0CC83DC7" w14:textId="77777777" w:rsidR="005069A7" w:rsidRPr="005069A7" w:rsidRDefault="005069A7" w:rsidP="002B7B9F">
      <w:pPr>
        <w:pStyle w:val="NoSpacing"/>
        <w:ind w:firstLine="0"/>
        <w:jc w:val="left"/>
        <w:rPr>
          <w:rFonts w:ascii="Calibri" w:hAnsi="Calibri" w:cs="Calibri"/>
          <w:i w:val="0"/>
          <w:color w:val="000000" w:themeColor="text1"/>
          <w:sz w:val="22"/>
          <w:szCs w:val="22"/>
        </w:rPr>
      </w:pPr>
      <w:r w:rsidRPr="005069A7">
        <w:rPr>
          <w:rFonts w:ascii="Calibri" w:hAnsi="Calibri" w:cs="Calibri"/>
          <w:i w:val="0"/>
          <w:color w:val="000000" w:themeColor="text1"/>
          <w:sz w:val="22"/>
          <w:szCs w:val="22"/>
        </w:rPr>
        <w:t xml:space="preserve">• Maintaining and reviewing files regularly, so that the audits are cleared successfully </w:t>
      </w:r>
    </w:p>
    <w:p w14:paraId="4123FBCD" w14:textId="77777777" w:rsidR="005069A7" w:rsidRPr="005069A7" w:rsidRDefault="005069A7" w:rsidP="002B7B9F">
      <w:pPr>
        <w:pStyle w:val="NoSpacing"/>
        <w:ind w:firstLine="0"/>
        <w:jc w:val="left"/>
        <w:rPr>
          <w:rFonts w:ascii="Calibri" w:hAnsi="Calibri" w:cs="Calibri"/>
          <w:i w:val="0"/>
          <w:color w:val="000000" w:themeColor="text1"/>
          <w:sz w:val="22"/>
          <w:szCs w:val="22"/>
        </w:rPr>
      </w:pPr>
      <w:r w:rsidRPr="005069A7">
        <w:rPr>
          <w:rFonts w:ascii="Calibri" w:hAnsi="Calibri" w:cs="Calibri"/>
          <w:i w:val="0"/>
          <w:color w:val="000000" w:themeColor="text1"/>
          <w:sz w:val="22"/>
          <w:szCs w:val="22"/>
        </w:rPr>
        <w:t xml:space="preserve">• Establish work schedules and procedures and co-ordinate with auditors for the finalization of accounts. </w:t>
      </w:r>
    </w:p>
    <w:p w14:paraId="61C4940B" w14:textId="77777777" w:rsidR="005069A7" w:rsidRPr="005069A7" w:rsidRDefault="005069A7" w:rsidP="002B7B9F">
      <w:pPr>
        <w:pStyle w:val="NoSpacing"/>
        <w:ind w:firstLine="0"/>
        <w:jc w:val="left"/>
        <w:rPr>
          <w:rFonts w:ascii="Calibri" w:hAnsi="Calibri" w:cs="Calibri"/>
          <w:i w:val="0"/>
          <w:color w:val="000000" w:themeColor="text1"/>
          <w:sz w:val="22"/>
          <w:szCs w:val="22"/>
        </w:rPr>
      </w:pPr>
      <w:r w:rsidRPr="005069A7">
        <w:rPr>
          <w:rFonts w:ascii="Calibri" w:hAnsi="Calibri" w:cs="Calibri"/>
          <w:i w:val="0"/>
          <w:color w:val="000000" w:themeColor="text1"/>
          <w:sz w:val="22"/>
          <w:szCs w:val="22"/>
        </w:rPr>
        <w:t xml:space="preserve">• Maintaining quality of process by monitoring errors on a regular basis. </w:t>
      </w:r>
    </w:p>
    <w:p w14:paraId="6B5EB4C9" w14:textId="4D704D0D" w:rsidR="005069A7" w:rsidRPr="005069A7" w:rsidRDefault="005069A7" w:rsidP="002B7B9F">
      <w:pPr>
        <w:pStyle w:val="NoSpacing"/>
        <w:ind w:firstLine="0"/>
        <w:jc w:val="left"/>
        <w:rPr>
          <w:rFonts w:ascii="Calibri" w:hAnsi="Calibri" w:cs="Calibri"/>
          <w:i w:val="0"/>
          <w:color w:val="000000" w:themeColor="text1"/>
          <w:sz w:val="22"/>
          <w:szCs w:val="22"/>
        </w:rPr>
      </w:pPr>
      <w:r w:rsidRPr="005069A7">
        <w:rPr>
          <w:rFonts w:ascii="Calibri" w:hAnsi="Calibri" w:cs="Calibri"/>
          <w:i w:val="0"/>
          <w:color w:val="000000" w:themeColor="text1"/>
          <w:sz w:val="22"/>
          <w:szCs w:val="22"/>
        </w:rPr>
        <w:t xml:space="preserve">• To undertake efficiency projected to maximize productivity. </w:t>
      </w:r>
    </w:p>
    <w:p w14:paraId="1A9CDD81" w14:textId="77777777" w:rsidR="005069A7" w:rsidRPr="005069A7" w:rsidRDefault="005069A7" w:rsidP="002B7B9F">
      <w:pPr>
        <w:pStyle w:val="NoSpacing"/>
        <w:ind w:firstLine="0"/>
        <w:jc w:val="left"/>
        <w:rPr>
          <w:rFonts w:ascii="Calibri" w:hAnsi="Calibri" w:cs="Calibri"/>
          <w:i w:val="0"/>
          <w:color w:val="000000" w:themeColor="text1"/>
          <w:sz w:val="22"/>
          <w:szCs w:val="22"/>
        </w:rPr>
      </w:pPr>
      <w:r w:rsidRPr="005069A7">
        <w:rPr>
          <w:rFonts w:ascii="Calibri" w:hAnsi="Calibri" w:cs="Calibri"/>
          <w:i w:val="0"/>
          <w:color w:val="000000" w:themeColor="text1"/>
          <w:sz w:val="22"/>
          <w:szCs w:val="22"/>
        </w:rPr>
        <w:lastRenderedPageBreak/>
        <w:t xml:space="preserve">• Processing and finalization of payments from House Bank accounts. </w:t>
      </w:r>
    </w:p>
    <w:p w14:paraId="6848CA81" w14:textId="0EEA6725" w:rsidR="005069A7" w:rsidRPr="005069A7" w:rsidRDefault="005069A7" w:rsidP="002B7B9F">
      <w:pPr>
        <w:pStyle w:val="NoSpacing"/>
        <w:ind w:firstLine="0"/>
        <w:jc w:val="left"/>
        <w:rPr>
          <w:rFonts w:ascii="Calibri" w:hAnsi="Calibri" w:cs="Calibri"/>
          <w:i w:val="0"/>
          <w:color w:val="000000" w:themeColor="text1"/>
          <w:sz w:val="22"/>
          <w:szCs w:val="22"/>
        </w:rPr>
      </w:pPr>
      <w:r w:rsidRPr="005069A7">
        <w:rPr>
          <w:rFonts w:ascii="Calibri" w:hAnsi="Calibri" w:cs="Calibri"/>
          <w:i w:val="0"/>
          <w:color w:val="000000" w:themeColor="text1"/>
          <w:sz w:val="22"/>
          <w:szCs w:val="22"/>
        </w:rPr>
        <w:t xml:space="preserve">• To escalate any irregularities to ensure that issues are resolved within the market deadlines.  Review performance and covering the training needs of new employees. </w:t>
      </w:r>
    </w:p>
    <w:p w14:paraId="156A47B9" w14:textId="77777777" w:rsidR="005069A7" w:rsidRPr="005069A7" w:rsidRDefault="005069A7" w:rsidP="002B7B9F">
      <w:pPr>
        <w:pStyle w:val="NoSpacing"/>
        <w:ind w:firstLine="0"/>
        <w:jc w:val="left"/>
        <w:rPr>
          <w:rFonts w:ascii="Calibri" w:hAnsi="Calibri" w:cs="Calibri"/>
          <w:i w:val="0"/>
          <w:color w:val="000000" w:themeColor="text1"/>
          <w:sz w:val="22"/>
          <w:szCs w:val="22"/>
        </w:rPr>
      </w:pPr>
      <w:r w:rsidRPr="005069A7">
        <w:rPr>
          <w:rFonts w:ascii="Calibri" w:hAnsi="Calibri" w:cs="Calibri"/>
          <w:i w:val="0"/>
          <w:color w:val="000000" w:themeColor="text1"/>
          <w:sz w:val="22"/>
          <w:szCs w:val="22"/>
        </w:rPr>
        <w:t xml:space="preserve">• Monitor and as necessary coordinate with compliance to ensure that client records are kept current. </w:t>
      </w:r>
    </w:p>
    <w:p w14:paraId="3AB20F9D" w14:textId="77777777" w:rsidR="005069A7" w:rsidRPr="005069A7" w:rsidRDefault="005069A7" w:rsidP="002B7B9F">
      <w:pPr>
        <w:pStyle w:val="NoSpacing"/>
        <w:ind w:firstLine="0"/>
        <w:jc w:val="left"/>
        <w:rPr>
          <w:rFonts w:ascii="Calibri" w:hAnsi="Calibri" w:cs="Calibri"/>
          <w:i w:val="0"/>
          <w:color w:val="000000" w:themeColor="text1"/>
          <w:sz w:val="22"/>
          <w:szCs w:val="22"/>
        </w:rPr>
      </w:pPr>
      <w:r w:rsidRPr="005069A7">
        <w:rPr>
          <w:rFonts w:ascii="Calibri" w:hAnsi="Calibri" w:cs="Calibri"/>
          <w:i w:val="0"/>
          <w:color w:val="000000" w:themeColor="text1"/>
          <w:sz w:val="22"/>
          <w:szCs w:val="22"/>
        </w:rPr>
        <w:t xml:space="preserve">• Compilation of the accounting records of the company. </w:t>
      </w:r>
    </w:p>
    <w:p w14:paraId="307ACFD0" w14:textId="5C0DDB24" w:rsidR="002B7B9F" w:rsidRPr="005069A7" w:rsidRDefault="005069A7" w:rsidP="002B7B9F">
      <w:pPr>
        <w:pStyle w:val="NoSpacing"/>
        <w:ind w:firstLine="0"/>
        <w:jc w:val="left"/>
        <w:rPr>
          <w:rFonts w:ascii="Calibri" w:hAnsi="Calibri" w:cs="Calibri"/>
          <w:i w:val="0"/>
          <w:color w:val="000000" w:themeColor="text1"/>
          <w:sz w:val="22"/>
          <w:szCs w:val="22"/>
        </w:rPr>
      </w:pPr>
      <w:r w:rsidRPr="005069A7">
        <w:rPr>
          <w:rFonts w:ascii="Calibri" w:hAnsi="Calibri" w:cs="Calibri"/>
          <w:i w:val="0"/>
          <w:color w:val="000000" w:themeColor="text1"/>
          <w:sz w:val="22"/>
          <w:szCs w:val="22"/>
        </w:rPr>
        <w:t>• To develop and implement corrective action plans for resolution of issues and provide guidance within the team on how to avoid similar situations in the future</w:t>
      </w:r>
    </w:p>
    <w:p w14:paraId="5183C2A5" w14:textId="77777777" w:rsidR="005069A7" w:rsidRPr="005069A7" w:rsidRDefault="005069A7" w:rsidP="002B7B9F">
      <w:pPr>
        <w:pStyle w:val="NoSpacing"/>
        <w:ind w:firstLine="0"/>
        <w:jc w:val="left"/>
        <w:rPr>
          <w:rFonts w:ascii="Calibri" w:hAnsi="Calibri" w:cs="Calibri"/>
          <w:i w:val="0"/>
          <w:color w:val="000000" w:themeColor="text1"/>
          <w:sz w:val="22"/>
          <w:szCs w:val="22"/>
        </w:rPr>
      </w:pPr>
    </w:p>
    <w:p w14:paraId="728333C1" w14:textId="77777777" w:rsidR="002B7B9F" w:rsidRPr="00845C44" w:rsidRDefault="002B7B9F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b/>
          <w:iCs/>
          <w:color w:val="365F91" w:themeColor="accent1" w:themeShade="BF"/>
          <w:sz w:val="28"/>
          <w:szCs w:val="28"/>
        </w:rPr>
      </w:pPr>
      <w:r w:rsidRPr="00845C44">
        <w:rPr>
          <w:rFonts w:eastAsia="Batang" w:cs="Calibri"/>
          <w:b/>
          <w:iCs/>
          <w:color w:val="365F91" w:themeColor="accent1" w:themeShade="BF"/>
          <w:sz w:val="28"/>
          <w:szCs w:val="28"/>
        </w:rPr>
        <w:t>SENIOR SALES MANAGER (2005-2010)</w:t>
      </w:r>
    </w:p>
    <w:p w14:paraId="2E65611C" w14:textId="77777777" w:rsidR="002B7B9F" w:rsidRDefault="002B7B9F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b/>
          <w:iCs/>
        </w:rPr>
      </w:pPr>
      <w:r w:rsidRPr="00845C44">
        <w:rPr>
          <w:rFonts w:eastAsia="Batang" w:cs="Calibri"/>
          <w:b/>
          <w:iCs/>
        </w:rPr>
        <w:t>RIVOLI GROUP LLC</w:t>
      </w:r>
      <w:r w:rsidR="00F942D2">
        <w:rPr>
          <w:rFonts w:eastAsia="Batang" w:cs="Calibri"/>
          <w:b/>
          <w:iCs/>
        </w:rPr>
        <w:t>, Dubai</w:t>
      </w:r>
    </w:p>
    <w:p w14:paraId="024B3B87" w14:textId="77777777" w:rsidR="00170835" w:rsidRPr="00845C44" w:rsidRDefault="00170835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b/>
          <w:iCs/>
        </w:rPr>
      </w:pPr>
    </w:p>
    <w:p w14:paraId="1B37610B" w14:textId="77777777" w:rsidR="002B7B9F" w:rsidRPr="00BE318C" w:rsidRDefault="002B7B9F" w:rsidP="002B7B9F">
      <w:pPr>
        <w:pStyle w:val="NoSpacing"/>
        <w:numPr>
          <w:ilvl w:val="0"/>
          <w:numId w:val="5"/>
        </w:numPr>
        <w:jc w:val="left"/>
        <w:rPr>
          <w:rFonts w:ascii="Calibri" w:hAnsi="Calibri" w:cs="Calibri"/>
          <w:i w:val="0"/>
          <w:color w:val="auto"/>
          <w:sz w:val="22"/>
          <w:szCs w:val="22"/>
        </w:rPr>
      </w:pPr>
      <w:r w:rsidRPr="00BE318C">
        <w:rPr>
          <w:rFonts w:ascii="Calibri" w:hAnsi="Calibri" w:cs="Calibri"/>
          <w:i w:val="0"/>
          <w:color w:val="auto"/>
          <w:sz w:val="22"/>
          <w:szCs w:val="22"/>
        </w:rPr>
        <w:t>In-Charge of customer care and service.</w:t>
      </w:r>
    </w:p>
    <w:p w14:paraId="3692A2EA" w14:textId="77777777" w:rsidR="002B7B9F" w:rsidRPr="00BE318C" w:rsidRDefault="002B7B9F" w:rsidP="002B7B9F">
      <w:pPr>
        <w:pStyle w:val="NoSpacing"/>
        <w:numPr>
          <w:ilvl w:val="0"/>
          <w:numId w:val="5"/>
        </w:numPr>
        <w:jc w:val="left"/>
        <w:rPr>
          <w:rFonts w:ascii="Calibri" w:hAnsi="Calibri" w:cs="Calibri"/>
          <w:i w:val="0"/>
          <w:color w:val="auto"/>
          <w:sz w:val="22"/>
          <w:szCs w:val="22"/>
        </w:rPr>
      </w:pPr>
      <w:r w:rsidRPr="00BE318C">
        <w:rPr>
          <w:rFonts w:ascii="Calibri" w:hAnsi="Calibri" w:cs="Calibri"/>
          <w:i w:val="0"/>
          <w:color w:val="auto"/>
          <w:sz w:val="22"/>
          <w:szCs w:val="22"/>
        </w:rPr>
        <w:t>Attending customer complaints.</w:t>
      </w:r>
    </w:p>
    <w:p w14:paraId="3280B32A" w14:textId="77777777" w:rsidR="002B7B9F" w:rsidRPr="00BE318C" w:rsidRDefault="002B7B9F" w:rsidP="002B7B9F">
      <w:pPr>
        <w:pStyle w:val="NoSpacing"/>
        <w:numPr>
          <w:ilvl w:val="0"/>
          <w:numId w:val="5"/>
        </w:numPr>
        <w:jc w:val="left"/>
        <w:rPr>
          <w:rFonts w:ascii="Calibri" w:hAnsi="Calibri" w:cs="Calibri"/>
          <w:i w:val="0"/>
          <w:color w:val="auto"/>
          <w:sz w:val="22"/>
          <w:szCs w:val="22"/>
        </w:rPr>
      </w:pPr>
      <w:r w:rsidRPr="00BE318C">
        <w:rPr>
          <w:rFonts w:ascii="Calibri" w:hAnsi="Calibri" w:cs="Calibri"/>
          <w:i w:val="0"/>
          <w:color w:val="auto"/>
          <w:sz w:val="22"/>
          <w:szCs w:val="22"/>
        </w:rPr>
        <w:t>In-charge of the shop environment and keeping maintained records.</w:t>
      </w:r>
    </w:p>
    <w:p w14:paraId="0E662907" w14:textId="77777777" w:rsidR="002B7B9F" w:rsidRPr="00BE318C" w:rsidRDefault="002B7B9F" w:rsidP="002B7B9F">
      <w:pPr>
        <w:pStyle w:val="NoSpacing"/>
        <w:numPr>
          <w:ilvl w:val="0"/>
          <w:numId w:val="5"/>
        </w:numPr>
        <w:jc w:val="left"/>
        <w:rPr>
          <w:rFonts w:ascii="Calibri" w:hAnsi="Calibri" w:cs="Calibri"/>
          <w:i w:val="0"/>
          <w:color w:val="auto"/>
          <w:sz w:val="22"/>
          <w:szCs w:val="22"/>
        </w:rPr>
      </w:pPr>
      <w:r w:rsidRPr="00BE318C">
        <w:rPr>
          <w:rFonts w:ascii="Calibri" w:hAnsi="Calibri" w:cs="Calibri"/>
          <w:i w:val="0"/>
          <w:color w:val="auto"/>
          <w:sz w:val="22"/>
          <w:szCs w:val="22"/>
        </w:rPr>
        <w:t>Keeping daily sales records and outgoing stock records.</w:t>
      </w:r>
    </w:p>
    <w:p w14:paraId="0040B20F" w14:textId="77777777" w:rsidR="002B7B9F" w:rsidRPr="00BE318C" w:rsidRDefault="002B7B9F" w:rsidP="002B7B9F">
      <w:pPr>
        <w:pStyle w:val="NoSpacing"/>
        <w:numPr>
          <w:ilvl w:val="0"/>
          <w:numId w:val="5"/>
        </w:numPr>
        <w:jc w:val="left"/>
        <w:rPr>
          <w:rFonts w:ascii="Calibri" w:hAnsi="Calibri" w:cs="Calibri"/>
          <w:i w:val="0"/>
          <w:color w:val="auto"/>
          <w:sz w:val="22"/>
          <w:szCs w:val="22"/>
        </w:rPr>
      </w:pPr>
      <w:r w:rsidRPr="00BE318C">
        <w:rPr>
          <w:rFonts w:ascii="Calibri" w:hAnsi="Calibri" w:cs="Calibri"/>
          <w:i w:val="0"/>
          <w:color w:val="auto"/>
          <w:sz w:val="22"/>
          <w:szCs w:val="22"/>
        </w:rPr>
        <w:t>Analyzing the competitive products.</w:t>
      </w:r>
    </w:p>
    <w:p w14:paraId="4CFBABFC" w14:textId="77777777" w:rsidR="002B7B9F" w:rsidRPr="00BE318C" w:rsidRDefault="002B7B9F" w:rsidP="00F942D2">
      <w:pPr>
        <w:pStyle w:val="NoSpacing"/>
        <w:tabs>
          <w:tab w:val="left" w:pos="720"/>
        </w:tabs>
        <w:ind w:left="1080" w:firstLine="0"/>
        <w:jc w:val="left"/>
        <w:rPr>
          <w:rFonts w:ascii="Calibri" w:hAnsi="Calibri" w:cs="Calibri"/>
          <w:i w:val="0"/>
          <w:color w:val="auto"/>
          <w:sz w:val="22"/>
          <w:szCs w:val="22"/>
        </w:rPr>
      </w:pPr>
    </w:p>
    <w:p w14:paraId="6E01C7C6" w14:textId="77777777" w:rsidR="002B7B9F" w:rsidRPr="00845C44" w:rsidRDefault="002B7B9F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iCs/>
          <w:color w:val="365F91" w:themeColor="accent1" w:themeShade="BF"/>
          <w:sz w:val="28"/>
          <w:szCs w:val="28"/>
        </w:rPr>
      </w:pPr>
    </w:p>
    <w:p w14:paraId="5559EE5D" w14:textId="77777777" w:rsidR="002B7B9F" w:rsidRPr="00845C44" w:rsidRDefault="002B7B9F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b/>
          <w:iCs/>
          <w:color w:val="365F91" w:themeColor="accent1" w:themeShade="BF"/>
          <w:sz w:val="28"/>
          <w:szCs w:val="28"/>
        </w:rPr>
      </w:pPr>
      <w:r w:rsidRPr="00845C44">
        <w:rPr>
          <w:rFonts w:eastAsia="Batang" w:cs="Calibri"/>
          <w:b/>
          <w:iCs/>
          <w:color w:val="365F91" w:themeColor="accent1" w:themeShade="BF"/>
          <w:sz w:val="28"/>
          <w:szCs w:val="28"/>
        </w:rPr>
        <w:t>HUMAN RESOURCE EXECUTIVE (2004-2005)</w:t>
      </w:r>
    </w:p>
    <w:p w14:paraId="761A544D" w14:textId="77777777" w:rsidR="002B7B9F" w:rsidRDefault="002B7B9F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b/>
          <w:iCs/>
        </w:rPr>
      </w:pPr>
      <w:r w:rsidRPr="00845C44">
        <w:rPr>
          <w:rFonts w:eastAsia="Batang" w:cs="Calibri"/>
          <w:b/>
          <w:iCs/>
        </w:rPr>
        <w:t xml:space="preserve">SWATCH GROUP </w:t>
      </w:r>
    </w:p>
    <w:p w14:paraId="6B210B1A" w14:textId="77777777" w:rsidR="00170835" w:rsidRPr="00845C44" w:rsidRDefault="00170835" w:rsidP="002B7B9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Batang" w:cs="Calibri"/>
          <w:b/>
          <w:iCs/>
        </w:rPr>
      </w:pPr>
    </w:p>
    <w:p w14:paraId="6DB3CB78" w14:textId="77777777" w:rsidR="002B7B9F" w:rsidRPr="00BE318C" w:rsidRDefault="002B7B9F" w:rsidP="002B7B9F">
      <w:pPr>
        <w:pStyle w:val="NoSpacing"/>
        <w:numPr>
          <w:ilvl w:val="0"/>
          <w:numId w:val="5"/>
        </w:numPr>
        <w:jc w:val="left"/>
        <w:rPr>
          <w:rFonts w:ascii="Calibri" w:hAnsi="Calibri" w:cs="Calibri"/>
          <w:i w:val="0"/>
          <w:color w:val="auto"/>
          <w:sz w:val="22"/>
          <w:szCs w:val="22"/>
        </w:rPr>
      </w:pPr>
      <w:r w:rsidRPr="00BE318C">
        <w:rPr>
          <w:rFonts w:ascii="Calibri" w:hAnsi="Calibri" w:cs="Calibri"/>
          <w:i w:val="0"/>
          <w:color w:val="auto"/>
          <w:sz w:val="22"/>
          <w:szCs w:val="22"/>
        </w:rPr>
        <w:t>Managing administrative jobs</w:t>
      </w:r>
      <w:r>
        <w:rPr>
          <w:rFonts w:ascii="Calibri" w:hAnsi="Calibri" w:cs="Calibri"/>
          <w:i w:val="0"/>
          <w:color w:val="auto"/>
          <w:sz w:val="22"/>
          <w:szCs w:val="22"/>
        </w:rPr>
        <w:t xml:space="preserve"> and working end to end with the group’s hiring team.</w:t>
      </w:r>
    </w:p>
    <w:p w14:paraId="2591B182" w14:textId="77777777" w:rsidR="002B7B9F" w:rsidRDefault="002B7B9F" w:rsidP="002B7B9F">
      <w:pPr>
        <w:pStyle w:val="NoSpacing"/>
        <w:numPr>
          <w:ilvl w:val="0"/>
          <w:numId w:val="5"/>
        </w:numPr>
        <w:jc w:val="left"/>
        <w:rPr>
          <w:rFonts w:ascii="Calibri" w:hAnsi="Calibri" w:cs="Calibri"/>
          <w:i w:val="0"/>
          <w:color w:val="auto"/>
          <w:sz w:val="22"/>
          <w:szCs w:val="22"/>
        </w:rPr>
      </w:pPr>
      <w:r w:rsidRPr="00BE318C">
        <w:rPr>
          <w:rFonts w:ascii="Calibri" w:hAnsi="Calibri" w:cs="Calibri"/>
          <w:i w:val="0"/>
          <w:color w:val="auto"/>
          <w:sz w:val="22"/>
          <w:szCs w:val="22"/>
        </w:rPr>
        <w:t xml:space="preserve">Managing </w:t>
      </w:r>
      <w:r>
        <w:rPr>
          <w:rFonts w:ascii="Calibri" w:hAnsi="Calibri" w:cs="Calibri"/>
          <w:i w:val="0"/>
          <w:color w:val="auto"/>
          <w:sz w:val="22"/>
          <w:szCs w:val="22"/>
        </w:rPr>
        <w:t>c</w:t>
      </w:r>
      <w:r w:rsidRPr="00BE318C">
        <w:rPr>
          <w:rFonts w:ascii="Calibri" w:hAnsi="Calibri" w:cs="Calibri"/>
          <w:i w:val="0"/>
          <w:color w:val="auto"/>
          <w:sz w:val="22"/>
          <w:szCs w:val="22"/>
        </w:rPr>
        <w:t>orrespondence independently</w:t>
      </w:r>
    </w:p>
    <w:p w14:paraId="615385E4" w14:textId="77777777" w:rsidR="002B7B9F" w:rsidRPr="00BE318C" w:rsidRDefault="002B7B9F" w:rsidP="002B7B9F">
      <w:pPr>
        <w:pStyle w:val="NoSpacing"/>
        <w:numPr>
          <w:ilvl w:val="0"/>
          <w:numId w:val="5"/>
        </w:numPr>
        <w:jc w:val="left"/>
        <w:rPr>
          <w:rFonts w:ascii="Calibri" w:hAnsi="Calibri" w:cs="Calibri"/>
          <w:i w:val="0"/>
          <w:color w:val="auto"/>
          <w:sz w:val="22"/>
          <w:szCs w:val="22"/>
        </w:rPr>
      </w:pPr>
      <w:r>
        <w:rPr>
          <w:rFonts w:ascii="Calibri" w:hAnsi="Calibri" w:cs="Calibri"/>
          <w:i w:val="0"/>
          <w:color w:val="auto"/>
          <w:sz w:val="22"/>
          <w:szCs w:val="22"/>
        </w:rPr>
        <w:t>Handling the employee records and data.</w:t>
      </w:r>
    </w:p>
    <w:p w14:paraId="5C446879" w14:textId="77777777" w:rsidR="002B7B9F" w:rsidRDefault="002B7B9F"/>
    <w:p w14:paraId="4768D255" w14:textId="77777777" w:rsidR="00170835" w:rsidRPr="00135935" w:rsidRDefault="00170835">
      <w:pPr>
        <w:rPr>
          <w:rFonts w:ascii="Batang" w:eastAsia="Batang"/>
          <w:b/>
          <w:i/>
          <w:color w:val="17365D" w:themeColor="text2" w:themeShade="BF"/>
          <w:sz w:val="24"/>
          <w:szCs w:val="24"/>
          <w:u w:val="single"/>
        </w:rPr>
      </w:pPr>
      <w:r w:rsidRPr="00135935">
        <w:rPr>
          <w:rFonts w:ascii="Batang" w:eastAsia="Batang" w:hint="eastAsia"/>
          <w:b/>
          <w:i/>
          <w:color w:val="17365D" w:themeColor="text2" w:themeShade="BF"/>
          <w:sz w:val="24"/>
          <w:szCs w:val="24"/>
          <w:u w:val="single"/>
        </w:rPr>
        <w:t>Personal Details</w:t>
      </w:r>
      <w:r w:rsidR="00B657DD">
        <w:rPr>
          <w:rFonts w:ascii="Batang" w:eastAsia="Batang"/>
          <w:b/>
          <w:i/>
          <w:color w:val="17365D" w:themeColor="text2" w:themeShade="BF"/>
          <w:sz w:val="24"/>
          <w:szCs w:val="24"/>
          <w:u w:val="single"/>
        </w:rPr>
        <w:t>:</w:t>
      </w:r>
    </w:p>
    <w:p w14:paraId="1B59E1B2" w14:textId="77777777" w:rsidR="00170835" w:rsidRDefault="00F942D2">
      <w:pPr>
        <w:rPr>
          <w:rFonts w:asciiTheme="minorHAnsi" w:eastAsia="Batang" w:hAnsiTheme="minorHAnsi" w:cstheme="minorHAnsi"/>
          <w:color w:val="000000" w:themeColor="text1"/>
        </w:rPr>
      </w:pPr>
      <w:r>
        <w:rPr>
          <w:rFonts w:asciiTheme="minorHAnsi" w:eastAsia="Batang" w:hAnsiTheme="minorHAnsi" w:cstheme="minorHAnsi"/>
          <w:color w:val="000000" w:themeColor="text1"/>
        </w:rPr>
        <w:t>Date of Birth</w:t>
      </w:r>
      <w:r w:rsidR="00170835" w:rsidRPr="00170835">
        <w:rPr>
          <w:rFonts w:asciiTheme="minorHAnsi" w:eastAsia="Batang" w:hAnsiTheme="minorHAnsi" w:cstheme="minorHAnsi"/>
          <w:color w:val="000000" w:themeColor="text1"/>
        </w:rPr>
        <w:t>: October 09</w:t>
      </w:r>
      <w:r w:rsidR="00170835" w:rsidRPr="00170835">
        <w:rPr>
          <w:rFonts w:asciiTheme="minorHAnsi" w:eastAsia="Batang" w:hAnsiTheme="minorHAnsi" w:cstheme="minorHAnsi"/>
          <w:color w:val="000000" w:themeColor="text1"/>
          <w:vertAlign w:val="superscript"/>
        </w:rPr>
        <w:t>th</w:t>
      </w:r>
      <w:r w:rsidR="00170835" w:rsidRPr="00170835">
        <w:rPr>
          <w:rFonts w:asciiTheme="minorHAnsi" w:eastAsia="Batang" w:hAnsiTheme="minorHAnsi" w:cstheme="minorHAnsi"/>
          <w:color w:val="000000" w:themeColor="text1"/>
        </w:rPr>
        <w:t xml:space="preserve"> 1986</w:t>
      </w:r>
    </w:p>
    <w:p w14:paraId="623422D5" w14:textId="77777777" w:rsidR="00170835" w:rsidRDefault="00F942D2">
      <w:pPr>
        <w:rPr>
          <w:rFonts w:asciiTheme="minorHAnsi" w:eastAsia="Batang" w:hAnsiTheme="minorHAnsi" w:cstheme="minorHAnsi"/>
          <w:color w:val="000000" w:themeColor="text1"/>
        </w:rPr>
      </w:pPr>
      <w:r>
        <w:rPr>
          <w:rFonts w:asciiTheme="minorHAnsi" w:eastAsia="Batang" w:hAnsiTheme="minorHAnsi" w:cstheme="minorHAnsi"/>
          <w:color w:val="000000" w:themeColor="text1"/>
        </w:rPr>
        <w:t>Nationality</w:t>
      </w:r>
      <w:r w:rsidR="00170835">
        <w:rPr>
          <w:rFonts w:asciiTheme="minorHAnsi" w:eastAsia="Batang" w:hAnsiTheme="minorHAnsi" w:cstheme="minorHAnsi"/>
          <w:color w:val="000000" w:themeColor="text1"/>
        </w:rPr>
        <w:t>: Indian</w:t>
      </w:r>
    </w:p>
    <w:p w14:paraId="052935ED" w14:textId="77777777" w:rsidR="00170835" w:rsidRDefault="00F942D2">
      <w:pPr>
        <w:rPr>
          <w:rFonts w:asciiTheme="minorHAnsi" w:eastAsia="Batang" w:hAnsiTheme="minorHAnsi" w:cstheme="minorHAnsi"/>
          <w:color w:val="000000" w:themeColor="text1"/>
        </w:rPr>
      </w:pPr>
      <w:r>
        <w:rPr>
          <w:rFonts w:asciiTheme="minorHAnsi" w:eastAsia="Batang" w:hAnsiTheme="minorHAnsi" w:cstheme="minorHAnsi"/>
          <w:color w:val="000000" w:themeColor="text1"/>
        </w:rPr>
        <w:t>Languages known</w:t>
      </w:r>
      <w:r w:rsidR="00170835">
        <w:rPr>
          <w:rFonts w:asciiTheme="minorHAnsi" w:eastAsia="Batang" w:hAnsiTheme="minorHAnsi" w:cstheme="minorHAnsi"/>
          <w:color w:val="000000" w:themeColor="text1"/>
        </w:rPr>
        <w:t>: English &amp; Hindi</w:t>
      </w:r>
    </w:p>
    <w:p w14:paraId="190671D5" w14:textId="77777777" w:rsidR="00170835" w:rsidRPr="00170835" w:rsidRDefault="00F942D2">
      <w:pPr>
        <w:rPr>
          <w:rFonts w:asciiTheme="minorHAnsi" w:eastAsia="Batang" w:hAnsiTheme="minorHAnsi" w:cstheme="minorHAnsi"/>
          <w:color w:val="000000" w:themeColor="text1"/>
        </w:rPr>
      </w:pPr>
      <w:r>
        <w:rPr>
          <w:rFonts w:asciiTheme="minorHAnsi" w:eastAsia="Batang" w:hAnsiTheme="minorHAnsi" w:cstheme="minorHAnsi"/>
          <w:color w:val="000000" w:themeColor="text1"/>
        </w:rPr>
        <w:t>Visa status: Resident visa (Husband’s sponsorship)</w:t>
      </w:r>
    </w:p>
    <w:p w14:paraId="2749BCB7" w14:textId="77777777" w:rsidR="00170835" w:rsidRPr="00170835" w:rsidRDefault="00170835">
      <w:pPr>
        <w:rPr>
          <w:rFonts w:ascii="Batang" w:eastAsia="Batang"/>
          <w:b/>
          <w:color w:val="548DD4" w:themeColor="text2" w:themeTint="99"/>
          <w:sz w:val="24"/>
          <w:szCs w:val="24"/>
          <w:u w:val="single"/>
        </w:rPr>
      </w:pPr>
    </w:p>
    <w:sectPr w:rsidR="00170835" w:rsidRPr="00170835" w:rsidSect="00E82E90">
      <w:pgSz w:w="11906" w:h="16838"/>
      <w:pgMar w:top="45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pg-1ffb">
    <w:altName w:val="Times New Roman"/>
    <w:panose1 w:val="00000000000000000000"/>
    <w:charset w:val="00"/>
    <w:family w:val="roman"/>
    <w:notTrueType/>
    <w:pitch w:val="default"/>
  </w:font>
  <w:font w:name="pg-1ff10">
    <w:altName w:val="Times New Roman"/>
    <w:panose1 w:val="00000000000000000000"/>
    <w:charset w:val="00"/>
    <w:family w:val="roman"/>
    <w:notTrueType/>
    <w:pitch w:val="default"/>
  </w:font>
  <w:font w:name="pg-1ff5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EF35CD"/>
    <w:multiLevelType w:val="hybridMultilevel"/>
    <w:tmpl w:val="42A402B8"/>
    <w:numStyleLink w:val="ImportedStyle2"/>
  </w:abstractNum>
  <w:abstractNum w:abstractNumId="1">
    <w:nsid w:val="4DC134F7"/>
    <w:multiLevelType w:val="hybridMultilevel"/>
    <w:tmpl w:val="37844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F00FEF"/>
    <w:multiLevelType w:val="hybridMultilevel"/>
    <w:tmpl w:val="1062C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9B1BD9"/>
    <w:multiLevelType w:val="hybridMultilevel"/>
    <w:tmpl w:val="27789C7C"/>
    <w:styleLink w:val="ImportedStyle4"/>
    <w:lvl w:ilvl="0" w:tplc="E1A0541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1" w:tplc="3C7828BA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2" w:tplc="AE581552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3" w:tplc="62F6D7FC">
      <w:start w:val="1"/>
      <w:numFmt w:val="bullet"/>
      <w:lvlText w:val="·"/>
      <w:lvlJc w:val="left"/>
      <w:pPr>
        <w:tabs>
          <w:tab w:val="left" w:pos="72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4" w:tplc="5AC48436">
      <w:start w:val="1"/>
      <w:numFmt w:val="bullet"/>
      <w:lvlText w:val="o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5" w:tplc="9CA025C0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6" w:tplc="788AC98E">
      <w:start w:val="1"/>
      <w:numFmt w:val="bullet"/>
      <w:lvlText w:val="·"/>
      <w:lvlJc w:val="left"/>
      <w:pPr>
        <w:tabs>
          <w:tab w:val="left" w:pos="72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7" w:tplc="EECE1192">
      <w:start w:val="1"/>
      <w:numFmt w:val="bullet"/>
      <w:lvlText w:val="o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8" w:tplc="89F2AF70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nsid w:val="578A0C6A"/>
    <w:multiLevelType w:val="hybridMultilevel"/>
    <w:tmpl w:val="27789C7C"/>
    <w:numStyleLink w:val="ImportedStyle4"/>
  </w:abstractNum>
  <w:abstractNum w:abstractNumId="5">
    <w:nsid w:val="5F714AC7"/>
    <w:multiLevelType w:val="hybridMultilevel"/>
    <w:tmpl w:val="F1C46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1F15AC"/>
    <w:multiLevelType w:val="hybridMultilevel"/>
    <w:tmpl w:val="42A402B8"/>
    <w:styleLink w:val="ImportedStyle2"/>
    <w:lvl w:ilvl="0" w:tplc="B2F02BD4">
      <w:start w:val="1"/>
      <w:numFmt w:val="bullet"/>
      <w:lvlText w:val="·"/>
      <w:lvlJc w:val="left"/>
      <w:pPr>
        <w:tabs>
          <w:tab w:val="left" w:pos="720"/>
          <w:tab w:val="num" w:pos="1440"/>
        </w:tabs>
        <w:ind w:left="720" w:firstLine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1" w:tplc="CDA81F7A">
      <w:start w:val="1"/>
      <w:numFmt w:val="bullet"/>
      <w:lvlText w:val="o"/>
      <w:lvlJc w:val="left"/>
      <w:pPr>
        <w:tabs>
          <w:tab w:val="left" w:pos="720"/>
          <w:tab w:val="num" w:pos="2160"/>
        </w:tabs>
        <w:ind w:left="1440" w:firstLine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2" w:tplc="146A695C">
      <w:start w:val="1"/>
      <w:numFmt w:val="bullet"/>
      <w:lvlText w:val="▪"/>
      <w:lvlJc w:val="left"/>
      <w:pPr>
        <w:tabs>
          <w:tab w:val="left" w:pos="720"/>
          <w:tab w:val="num" w:pos="2880"/>
        </w:tabs>
        <w:ind w:left="2160" w:firstLine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3" w:tplc="80CA455A">
      <w:start w:val="1"/>
      <w:numFmt w:val="bullet"/>
      <w:lvlText w:val="·"/>
      <w:lvlJc w:val="left"/>
      <w:pPr>
        <w:tabs>
          <w:tab w:val="left" w:pos="720"/>
          <w:tab w:val="num" w:pos="3600"/>
        </w:tabs>
        <w:ind w:left="2880" w:firstLine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4" w:tplc="02D06170">
      <w:start w:val="1"/>
      <w:numFmt w:val="bullet"/>
      <w:lvlText w:val="o"/>
      <w:lvlJc w:val="left"/>
      <w:pPr>
        <w:tabs>
          <w:tab w:val="left" w:pos="720"/>
          <w:tab w:val="num" w:pos="4320"/>
        </w:tabs>
        <w:ind w:left="3600" w:firstLine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5" w:tplc="78642188">
      <w:start w:val="1"/>
      <w:numFmt w:val="bullet"/>
      <w:lvlText w:val="▪"/>
      <w:lvlJc w:val="left"/>
      <w:pPr>
        <w:tabs>
          <w:tab w:val="left" w:pos="720"/>
          <w:tab w:val="num" w:pos="5040"/>
        </w:tabs>
        <w:ind w:left="4320" w:firstLine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6" w:tplc="BCFCB084">
      <w:start w:val="1"/>
      <w:numFmt w:val="bullet"/>
      <w:lvlText w:val="·"/>
      <w:lvlJc w:val="left"/>
      <w:pPr>
        <w:tabs>
          <w:tab w:val="left" w:pos="720"/>
          <w:tab w:val="num" w:pos="5760"/>
        </w:tabs>
        <w:ind w:left="5040" w:firstLine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7" w:tplc="5D725EB4">
      <w:start w:val="1"/>
      <w:numFmt w:val="bullet"/>
      <w:lvlText w:val="o"/>
      <w:lvlJc w:val="left"/>
      <w:pPr>
        <w:tabs>
          <w:tab w:val="left" w:pos="720"/>
          <w:tab w:val="num" w:pos="6480"/>
        </w:tabs>
        <w:ind w:left="5760" w:firstLine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8" w:tplc="A82AE588">
      <w:start w:val="1"/>
      <w:numFmt w:val="bullet"/>
      <w:lvlText w:val="▪"/>
      <w:lvlJc w:val="left"/>
      <w:pPr>
        <w:tabs>
          <w:tab w:val="left" w:pos="720"/>
          <w:tab w:val="num" w:pos="7200"/>
        </w:tabs>
        <w:ind w:left="6480" w:firstLine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6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B9F"/>
    <w:rsid w:val="000F5208"/>
    <w:rsid w:val="00135935"/>
    <w:rsid w:val="00170835"/>
    <w:rsid w:val="00174228"/>
    <w:rsid w:val="002B7B9F"/>
    <w:rsid w:val="003B6CB9"/>
    <w:rsid w:val="00401956"/>
    <w:rsid w:val="004D3303"/>
    <w:rsid w:val="005069A7"/>
    <w:rsid w:val="0052693B"/>
    <w:rsid w:val="005A1974"/>
    <w:rsid w:val="00830D6B"/>
    <w:rsid w:val="00840399"/>
    <w:rsid w:val="00845C44"/>
    <w:rsid w:val="00846C61"/>
    <w:rsid w:val="00851FF4"/>
    <w:rsid w:val="00A8281E"/>
    <w:rsid w:val="00AC63CB"/>
    <w:rsid w:val="00B657DD"/>
    <w:rsid w:val="00E82E90"/>
    <w:rsid w:val="00F942D2"/>
    <w:rsid w:val="00FC1269"/>
    <w:rsid w:val="00FE34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C03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B9F"/>
    <w:rPr>
      <w:rFonts w:ascii="Calibri" w:eastAsia="Times New Roman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rsid w:val="002B7B9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firstLine="720"/>
      <w:jc w:val="both"/>
    </w:pPr>
    <w:rPr>
      <w:rFonts w:ascii="Batang" w:eastAsia="Batang" w:hAnsi="Batang" w:cs="Batang"/>
      <w:i/>
      <w:iCs/>
      <w:color w:val="000000"/>
      <w:sz w:val="24"/>
      <w:szCs w:val="24"/>
      <w:u w:color="000000"/>
      <w:bdr w:val="nil"/>
      <w:lang w:val="en-US"/>
    </w:rPr>
  </w:style>
  <w:style w:type="numbering" w:customStyle="1" w:styleId="ImportedStyle4">
    <w:name w:val="Imported Style 4"/>
    <w:rsid w:val="002B7B9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2B7B9F"/>
    <w:pPr>
      <w:ind w:left="720"/>
      <w:contextualSpacing/>
    </w:pPr>
  </w:style>
  <w:style w:type="numbering" w:customStyle="1" w:styleId="ImportedStyle2">
    <w:name w:val="Imported Style 2"/>
    <w:rsid w:val="002B7B9F"/>
    <w:pPr>
      <w:numPr>
        <w:numId w:val="4"/>
      </w:numPr>
    </w:pPr>
  </w:style>
  <w:style w:type="character" w:customStyle="1" w:styleId="pg-1ff4">
    <w:name w:val="pg-1ff4"/>
    <w:basedOn w:val="DefaultParagraphFont"/>
    <w:rsid w:val="005069A7"/>
  </w:style>
  <w:style w:type="character" w:customStyle="1" w:styleId="a">
    <w:name w:val="_"/>
    <w:basedOn w:val="DefaultParagraphFont"/>
    <w:rsid w:val="005069A7"/>
  </w:style>
  <w:style w:type="character" w:customStyle="1" w:styleId="pg-1ff1">
    <w:name w:val="pg-1ff1"/>
    <w:basedOn w:val="DefaultParagraphFont"/>
    <w:rsid w:val="005069A7"/>
  </w:style>
  <w:style w:type="character" w:customStyle="1" w:styleId="pg-1ls9">
    <w:name w:val="pg-1ls9"/>
    <w:basedOn w:val="DefaultParagraphFont"/>
    <w:rsid w:val="005069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B9F"/>
    <w:rPr>
      <w:rFonts w:ascii="Calibri" w:eastAsia="Times New Roman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rsid w:val="002B7B9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firstLine="720"/>
      <w:jc w:val="both"/>
    </w:pPr>
    <w:rPr>
      <w:rFonts w:ascii="Batang" w:eastAsia="Batang" w:hAnsi="Batang" w:cs="Batang"/>
      <w:i/>
      <w:iCs/>
      <w:color w:val="000000"/>
      <w:sz w:val="24"/>
      <w:szCs w:val="24"/>
      <w:u w:color="000000"/>
      <w:bdr w:val="nil"/>
      <w:lang w:val="en-US"/>
    </w:rPr>
  </w:style>
  <w:style w:type="numbering" w:customStyle="1" w:styleId="ImportedStyle4">
    <w:name w:val="Imported Style 4"/>
    <w:rsid w:val="002B7B9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2B7B9F"/>
    <w:pPr>
      <w:ind w:left="720"/>
      <w:contextualSpacing/>
    </w:pPr>
  </w:style>
  <w:style w:type="numbering" w:customStyle="1" w:styleId="ImportedStyle2">
    <w:name w:val="Imported Style 2"/>
    <w:rsid w:val="002B7B9F"/>
    <w:pPr>
      <w:numPr>
        <w:numId w:val="4"/>
      </w:numPr>
    </w:pPr>
  </w:style>
  <w:style w:type="character" w:customStyle="1" w:styleId="pg-1ff4">
    <w:name w:val="pg-1ff4"/>
    <w:basedOn w:val="DefaultParagraphFont"/>
    <w:rsid w:val="005069A7"/>
  </w:style>
  <w:style w:type="character" w:customStyle="1" w:styleId="a">
    <w:name w:val="_"/>
    <w:basedOn w:val="DefaultParagraphFont"/>
    <w:rsid w:val="005069A7"/>
  </w:style>
  <w:style w:type="character" w:customStyle="1" w:styleId="pg-1ff1">
    <w:name w:val="pg-1ff1"/>
    <w:basedOn w:val="DefaultParagraphFont"/>
    <w:rsid w:val="005069A7"/>
  </w:style>
  <w:style w:type="character" w:customStyle="1" w:styleId="pg-1ls9">
    <w:name w:val="pg-1ls9"/>
    <w:basedOn w:val="DefaultParagraphFont"/>
    <w:rsid w:val="005069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555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CE03A2-2656-414A-BB0C-EBFD8A3B9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771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dell</cp:lastModifiedBy>
  <cp:revision>2</cp:revision>
  <dcterms:created xsi:type="dcterms:W3CDTF">2021-08-10T07:56:00Z</dcterms:created>
  <dcterms:modified xsi:type="dcterms:W3CDTF">2021-08-10T07:56:00Z</dcterms:modified>
</cp:coreProperties>
</file>