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4995" w:type="pct"/>
        <w:tblInd w:w="0" w:type="dxa"/>
        <w:tblBorders>
          <w:top w:val="none" w:sz="0"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2092"/>
        <w:gridCol w:w="6275"/>
        <w:gridCol w:w="2092"/>
      </w:tblGrid>
      <w:tr w:rsidR="00F23626" w:rsidRPr="00F23626" w14:paraId="7D52A399" w14:textId="77777777" w:rsidTr="00F23626">
        <w:tc>
          <w:tcPr>
            <w:tcW w:w="1000" w:type="pct"/>
            <w:tcBorders>
              <w:top w:val="nil"/>
              <w:left w:val="nil"/>
              <w:bottom w:val="single" w:sz="8" w:space="0" w:color="auto"/>
              <w:right w:val="nil"/>
            </w:tcBorders>
          </w:tcPr>
          <w:p w14:paraId="2FB77ED8" w14:textId="77777777" w:rsidR="00F23626" w:rsidRPr="00F23626" w:rsidRDefault="00F23626">
            <w:pPr>
              <w:spacing w:after="0" w:line="240" w:lineRule="auto"/>
              <w:jc w:val="center"/>
              <w:rPr>
                <w:rFonts w:asciiTheme="majorHAnsi" w:hAnsiTheme="majorHAnsi" w:cstheme="majorHAnsi"/>
                <w:sz w:val="20"/>
                <w:szCs w:val="24"/>
                <w:lang w:val="en-GB"/>
              </w:rPr>
            </w:pPr>
          </w:p>
        </w:tc>
        <w:tc>
          <w:tcPr>
            <w:tcW w:w="3000" w:type="pct"/>
            <w:tcBorders>
              <w:top w:val="nil"/>
              <w:left w:val="nil"/>
              <w:bottom w:val="single" w:sz="8" w:space="0" w:color="auto"/>
              <w:right w:val="nil"/>
            </w:tcBorders>
            <w:hideMark/>
          </w:tcPr>
          <w:p w14:paraId="2D89EA3A" w14:textId="1F6A9E8F" w:rsidR="00F23626" w:rsidRPr="00F23626" w:rsidRDefault="00F72BD9">
            <w:pPr>
              <w:pStyle w:val="Heading3"/>
              <w:pBdr>
                <w:top w:val="none" w:sz="0" w:space="0" w:color="auto"/>
                <w:bottom w:val="none" w:sz="0" w:space="0" w:color="auto"/>
              </w:pBdr>
              <w:outlineLvl w:val="2"/>
              <w:rPr>
                <w:rFonts w:asciiTheme="majorHAnsi" w:hAnsiTheme="majorHAnsi" w:cstheme="majorHAnsi"/>
                <w:sz w:val="36"/>
                <w:szCs w:val="30"/>
                <w:lang w:val="en-GB"/>
              </w:rPr>
            </w:pPr>
            <w:r>
              <w:rPr>
                <w:rFonts w:asciiTheme="majorHAnsi" w:hAnsiTheme="majorHAnsi"/>
                <w:smallCaps w:val="0"/>
                <w:spacing w:val="10"/>
                <w:sz w:val="36"/>
                <w:szCs w:val="30"/>
                <w:lang w:val="en-GB"/>
              </w:rPr>
              <w:t xml:space="preserve">Ruwa </w:t>
            </w:r>
            <w:proofErr w:type="spellStart"/>
            <w:r>
              <w:rPr>
                <w:rFonts w:asciiTheme="majorHAnsi" w:hAnsiTheme="majorHAnsi"/>
                <w:smallCaps w:val="0"/>
                <w:spacing w:val="10"/>
                <w:sz w:val="36"/>
                <w:szCs w:val="30"/>
                <w:lang w:val="en-GB"/>
              </w:rPr>
              <w:t>Ziad</w:t>
            </w:r>
            <w:proofErr w:type="spellEnd"/>
            <w:r>
              <w:rPr>
                <w:rFonts w:asciiTheme="majorHAnsi" w:hAnsiTheme="majorHAnsi"/>
                <w:smallCaps w:val="0"/>
                <w:spacing w:val="10"/>
                <w:sz w:val="36"/>
                <w:szCs w:val="30"/>
                <w:lang w:val="en-GB"/>
              </w:rPr>
              <w:t xml:space="preserve"> Ahmad Sabaileh</w:t>
            </w:r>
          </w:p>
          <w:p w14:paraId="1EEB9108" w14:textId="3524D1A5" w:rsidR="00F23626" w:rsidRPr="00DF659B" w:rsidRDefault="00045DEB" w:rsidP="00045DEB">
            <w:pPr>
              <w:spacing w:after="0" w:line="240" w:lineRule="auto"/>
              <w:jc w:val="center"/>
              <w:rPr>
                <w:rFonts w:asciiTheme="majorHAnsi" w:eastAsia="MS Mincho" w:hAnsiTheme="majorHAnsi" w:cstheme="majorHAnsi"/>
                <w:sz w:val="21"/>
                <w:szCs w:val="21"/>
                <w:lang w:val="en-GB"/>
              </w:rPr>
            </w:pPr>
            <w:r>
              <w:rPr>
                <w:rFonts w:asciiTheme="majorHAnsi" w:eastAsia="MS Mincho" w:hAnsiTheme="majorHAnsi" w:cstheme="majorHAnsi"/>
                <w:sz w:val="21"/>
                <w:szCs w:val="21"/>
                <w:lang w:val="en-GB"/>
              </w:rPr>
              <w:t>Abu Dhabi - UAE</w:t>
            </w:r>
            <w:r w:rsidR="00F23626" w:rsidRPr="00DF659B">
              <w:rPr>
                <w:rFonts w:asciiTheme="majorHAnsi" w:eastAsia="MS Mincho" w:hAnsiTheme="majorHAnsi" w:cstheme="majorHAnsi"/>
                <w:sz w:val="21"/>
                <w:szCs w:val="21"/>
                <w:lang w:val="en-GB"/>
              </w:rPr>
              <w:t xml:space="preserve"> | </w:t>
            </w:r>
            <w:r w:rsidR="00F72BD9" w:rsidRPr="00DF659B">
              <w:rPr>
                <w:rFonts w:asciiTheme="majorHAnsi" w:eastAsia="MS Mincho" w:hAnsiTheme="majorHAnsi" w:cstheme="majorHAnsi"/>
                <w:sz w:val="21"/>
                <w:szCs w:val="21"/>
                <w:lang w:val="en-GB"/>
              </w:rPr>
              <w:t>+9</w:t>
            </w:r>
            <w:r>
              <w:rPr>
                <w:rFonts w:asciiTheme="majorHAnsi" w:eastAsia="MS Mincho" w:hAnsiTheme="majorHAnsi" w:cstheme="majorHAnsi"/>
                <w:sz w:val="21"/>
                <w:szCs w:val="21"/>
                <w:lang w:val="en-GB"/>
              </w:rPr>
              <w:t>71</w:t>
            </w:r>
            <w:r w:rsidR="00F72BD9" w:rsidRPr="00DF659B">
              <w:rPr>
                <w:rFonts w:asciiTheme="majorHAnsi" w:eastAsia="MS Mincho" w:hAnsiTheme="majorHAnsi" w:cstheme="majorHAnsi"/>
                <w:sz w:val="21"/>
                <w:szCs w:val="21"/>
                <w:lang w:val="en-GB"/>
              </w:rPr>
              <w:t xml:space="preserve"> (</w:t>
            </w:r>
            <w:r>
              <w:rPr>
                <w:rFonts w:asciiTheme="majorHAnsi" w:eastAsia="MS Mincho" w:hAnsiTheme="majorHAnsi" w:cstheme="majorHAnsi"/>
                <w:sz w:val="21"/>
                <w:szCs w:val="21"/>
                <w:lang w:val="en-GB"/>
              </w:rPr>
              <w:t>50) 7123724</w:t>
            </w:r>
            <w:bookmarkStart w:id="0" w:name="_GoBack"/>
            <w:bookmarkEnd w:id="0"/>
          </w:p>
          <w:p w14:paraId="4E27B134" w14:textId="6B85EB7D" w:rsidR="00F23626" w:rsidRPr="00DF659B" w:rsidRDefault="00A41BF1">
            <w:pPr>
              <w:spacing w:after="0" w:line="240" w:lineRule="auto"/>
              <w:jc w:val="center"/>
              <w:rPr>
                <w:rFonts w:asciiTheme="majorHAnsi" w:hAnsiTheme="majorHAnsi" w:cstheme="majorHAnsi"/>
                <w:sz w:val="21"/>
                <w:szCs w:val="21"/>
                <w:lang w:val="en-GB"/>
              </w:rPr>
            </w:pPr>
            <w:hyperlink r:id="rId8" w:history="1">
              <w:r w:rsidR="00DF659B" w:rsidRPr="00DF659B">
                <w:rPr>
                  <w:rStyle w:val="Hyperlink"/>
                  <w:rFonts w:asciiTheme="majorHAnsi" w:eastAsia="MS Mincho" w:hAnsiTheme="majorHAnsi" w:cstheme="majorHAnsi"/>
                  <w:position w:val="2"/>
                  <w:sz w:val="21"/>
                  <w:szCs w:val="21"/>
                  <w:lang w:val="en-GB"/>
                </w:rPr>
                <w:t>LinkedIn Profile</w:t>
              </w:r>
            </w:hyperlink>
            <w:r w:rsidR="00F23626" w:rsidRPr="00DF659B">
              <w:rPr>
                <w:rFonts w:asciiTheme="majorHAnsi" w:eastAsia="MS Mincho" w:hAnsiTheme="majorHAnsi" w:cstheme="majorHAnsi"/>
                <w:position w:val="2"/>
                <w:sz w:val="21"/>
                <w:szCs w:val="21"/>
                <w:lang w:val="en-GB"/>
              </w:rPr>
              <w:t xml:space="preserve">│ </w:t>
            </w:r>
            <w:r w:rsidR="00F72BD9" w:rsidRPr="00DF659B">
              <w:rPr>
                <w:rFonts w:asciiTheme="majorHAnsi" w:eastAsia="MS Mincho" w:hAnsiTheme="majorHAnsi" w:cstheme="majorHAnsi"/>
                <w:position w:val="2"/>
                <w:sz w:val="21"/>
                <w:szCs w:val="21"/>
                <w:lang w:val="en-GB"/>
              </w:rPr>
              <w:t>ruwa76@gmail.com</w:t>
            </w:r>
          </w:p>
          <w:p w14:paraId="63C5F4CD" w14:textId="77777777" w:rsidR="00F23626" w:rsidRPr="00DF659B" w:rsidRDefault="00F23626">
            <w:pPr>
              <w:spacing w:before="120" w:after="0" w:line="240" w:lineRule="auto"/>
              <w:jc w:val="center"/>
              <w:rPr>
                <w:rFonts w:asciiTheme="majorHAnsi" w:hAnsiTheme="majorHAnsi" w:cstheme="majorHAnsi"/>
                <w:sz w:val="21"/>
                <w:szCs w:val="21"/>
                <w:lang w:val="en-GB"/>
              </w:rPr>
            </w:pPr>
            <w:r w:rsidRPr="00DF659B">
              <w:rPr>
                <w:rFonts w:asciiTheme="majorHAnsi" w:hAnsiTheme="majorHAnsi" w:cstheme="majorHAnsi"/>
                <w:sz w:val="21"/>
                <w:szCs w:val="21"/>
                <w:u w:val="single"/>
                <w:lang w:val="en-GB"/>
              </w:rPr>
              <w:t>Personal Details</w:t>
            </w:r>
            <w:r w:rsidRPr="00DF659B">
              <w:rPr>
                <w:rFonts w:asciiTheme="majorHAnsi" w:hAnsiTheme="majorHAnsi" w:cstheme="majorHAnsi"/>
                <w:sz w:val="21"/>
                <w:szCs w:val="21"/>
                <w:lang w:val="en-GB"/>
              </w:rPr>
              <w:t>:</w:t>
            </w:r>
          </w:p>
          <w:p w14:paraId="3C4D3F4E" w14:textId="641743E7" w:rsidR="00F23626" w:rsidRPr="00DF659B" w:rsidRDefault="00F72BD9" w:rsidP="00280167">
            <w:pPr>
              <w:spacing w:after="0" w:line="240" w:lineRule="auto"/>
              <w:jc w:val="center"/>
              <w:rPr>
                <w:rFonts w:asciiTheme="majorHAnsi" w:hAnsiTheme="majorHAnsi" w:cstheme="majorHAnsi"/>
                <w:sz w:val="21"/>
                <w:szCs w:val="21"/>
                <w:lang w:val="en-GB"/>
              </w:rPr>
            </w:pPr>
            <w:r w:rsidRPr="00DF659B">
              <w:rPr>
                <w:rFonts w:asciiTheme="majorHAnsi" w:hAnsiTheme="majorHAnsi" w:cstheme="majorHAnsi"/>
                <w:sz w:val="21"/>
                <w:szCs w:val="21"/>
                <w:lang w:val="en-GB"/>
              </w:rPr>
              <w:t>April 5, 1976</w:t>
            </w:r>
            <w:r w:rsidR="00F23626" w:rsidRPr="00DF659B">
              <w:rPr>
                <w:rFonts w:asciiTheme="majorHAnsi" w:hAnsiTheme="majorHAnsi" w:cstheme="majorHAnsi"/>
                <w:sz w:val="21"/>
                <w:szCs w:val="21"/>
                <w:lang w:val="en-GB"/>
              </w:rPr>
              <w:t xml:space="preserve"> | </w:t>
            </w:r>
            <w:r w:rsidR="00280167" w:rsidRPr="00DF659B">
              <w:rPr>
                <w:rFonts w:asciiTheme="majorHAnsi" w:hAnsiTheme="majorHAnsi" w:cstheme="majorHAnsi"/>
                <w:sz w:val="21"/>
                <w:szCs w:val="21"/>
                <w:lang w:val="en-GB"/>
              </w:rPr>
              <w:t>Jordan</w:t>
            </w:r>
            <w:r w:rsidR="00F23626" w:rsidRPr="00DF659B">
              <w:rPr>
                <w:rFonts w:asciiTheme="majorHAnsi" w:hAnsiTheme="majorHAnsi" w:cstheme="majorHAnsi"/>
                <w:sz w:val="21"/>
                <w:szCs w:val="21"/>
                <w:lang w:val="en-GB"/>
              </w:rPr>
              <w:t xml:space="preserve"> | </w:t>
            </w:r>
            <w:r w:rsidR="00280167" w:rsidRPr="00DF659B">
              <w:rPr>
                <w:rFonts w:asciiTheme="majorHAnsi" w:hAnsiTheme="majorHAnsi" w:cstheme="majorHAnsi"/>
                <w:sz w:val="21"/>
                <w:szCs w:val="21"/>
                <w:lang w:val="en-GB"/>
              </w:rPr>
              <w:t>Jordanian</w:t>
            </w:r>
          </w:p>
          <w:p w14:paraId="7A825D36" w14:textId="4AFCF560" w:rsidR="00F23626" w:rsidRPr="00F23626" w:rsidRDefault="00E37955" w:rsidP="00280167">
            <w:pPr>
              <w:spacing w:after="0" w:line="240" w:lineRule="auto"/>
              <w:jc w:val="center"/>
              <w:rPr>
                <w:rFonts w:asciiTheme="majorHAnsi" w:hAnsiTheme="majorHAnsi" w:cstheme="majorHAnsi"/>
                <w:sz w:val="20"/>
                <w:szCs w:val="24"/>
                <w:lang w:val="en-GB"/>
              </w:rPr>
            </w:pPr>
            <w:r w:rsidRPr="00DF659B">
              <w:rPr>
                <w:rFonts w:asciiTheme="majorHAnsi" w:hAnsiTheme="majorHAnsi" w:cstheme="majorHAnsi"/>
                <w:sz w:val="21"/>
                <w:szCs w:val="21"/>
                <w:lang w:val="en-GB"/>
              </w:rPr>
              <w:t>Female</w:t>
            </w:r>
            <w:r w:rsidR="00F23626" w:rsidRPr="00DF659B">
              <w:rPr>
                <w:rFonts w:asciiTheme="majorHAnsi" w:hAnsiTheme="majorHAnsi" w:cstheme="majorHAnsi"/>
                <w:sz w:val="21"/>
                <w:szCs w:val="21"/>
                <w:lang w:val="en-GB"/>
              </w:rPr>
              <w:t xml:space="preserve"> | </w:t>
            </w:r>
            <w:r w:rsidR="00280167" w:rsidRPr="00DF659B">
              <w:rPr>
                <w:rFonts w:asciiTheme="majorHAnsi" w:hAnsiTheme="majorHAnsi" w:cstheme="majorHAnsi"/>
                <w:sz w:val="21"/>
                <w:szCs w:val="21"/>
                <w:lang w:val="en-GB"/>
              </w:rPr>
              <w:t>Single</w:t>
            </w:r>
          </w:p>
        </w:tc>
        <w:tc>
          <w:tcPr>
            <w:tcW w:w="1000" w:type="pct"/>
            <w:tcBorders>
              <w:top w:val="nil"/>
              <w:left w:val="nil"/>
              <w:bottom w:val="single" w:sz="8" w:space="0" w:color="auto"/>
              <w:right w:val="nil"/>
            </w:tcBorders>
            <w:vAlign w:val="center"/>
            <w:hideMark/>
          </w:tcPr>
          <w:p w14:paraId="65D36391" w14:textId="6D000464" w:rsidR="00F23626" w:rsidRPr="00E37955" w:rsidRDefault="00EF7ACC" w:rsidP="00EF7ACC">
            <w:pPr>
              <w:spacing w:after="0" w:line="240" w:lineRule="auto"/>
              <w:jc w:val="center"/>
              <w:rPr>
                <w:rFonts w:asciiTheme="majorHAnsi" w:hAnsiTheme="majorHAnsi" w:cstheme="majorHAnsi"/>
                <w:i/>
                <w:sz w:val="20"/>
                <w:szCs w:val="24"/>
                <w:highlight w:val="yellow"/>
                <w:lang w:val="en-GB"/>
              </w:rPr>
            </w:pPr>
            <w:r>
              <w:rPr>
                <w:rFonts w:asciiTheme="majorHAnsi" w:hAnsiTheme="majorHAnsi" w:cstheme="majorHAnsi"/>
                <w:i/>
                <w:noProof/>
                <w:sz w:val="20"/>
                <w:szCs w:val="24"/>
              </w:rPr>
              <w:drawing>
                <wp:inline distT="0" distB="0" distL="0" distR="0" wp14:anchorId="733481DD" wp14:editId="2FB398BC">
                  <wp:extent cx="663575" cy="957923"/>
                  <wp:effectExtent l="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067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84541" cy="988189"/>
                          </a:xfrm>
                          <a:prstGeom prst="rect">
                            <a:avLst/>
                          </a:prstGeom>
                        </pic:spPr>
                      </pic:pic>
                    </a:graphicData>
                  </a:graphic>
                </wp:inline>
              </w:drawing>
            </w:r>
          </w:p>
          <w:p w14:paraId="799FAA3B" w14:textId="17F72EA1" w:rsidR="00F23626" w:rsidRPr="00F23626" w:rsidRDefault="00F23626">
            <w:pPr>
              <w:spacing w:after="0" w:line="240" w:lineRule="auto"/>
              <w:jc w:val="center"/>
              <w:rPr>
                <w:rFonts w:asciiTheme="majorHAnsi" w:hAnsiTheme="majorHAnsi" w:cstheme="majorHAnsi"/>
                <w:sz w:val="20"/>
                <w:szCs w:val="24"/>
                <w:lang w:val="en-GB"/>
              </w:rPr>
            </w:pPr>
          </w:p>
        </w:tc>
      </w:tr>
    </w:tbl>
    <w:p w14:paraId="4917216D" w14:textId="15AEAC69" w:rsidR="00A55F80" w:rsidRPr="00F50DCE" w:rsidRDefault="00E42010" w:rsidP="00C27547">
      <w:pPr>
        <w:pStyle w:val="Heading5"/>
        <w:tabs>
          <w:tab w:val="right" w:pos="8820"/>
        </w:tabs>
        <w:spacing w:before="240"/>
        <w:rPr>
          <w:rFonts w:asciiTheme="majorHAnsi" w:hAnsiTheme="majorHAnsi"/>
          <w:szCs w:val="28"/>
          <w:lang w:val="en-GB"/>
        </w:rPr>
      </w:pPr>
      <w:r>
        <w:rPr>
          <w:rFonts w:asciiTheme="majorHAnsi" w:hAnsiTheme="majorHAnsi"/>
          <w:szCs w:val="28"/>
          <w:lang w:val="en-GB"/>
        </w:rPr>
        <w:t>Human Resources Specialist</w:t>
      </w:r>
    </w:p>
    <w:p w14:paraId="170CB1C0" w14:textId="77777777" w:rsidR="00C97C6C" w:rsidRPr="00E92AB5" w:rsidRDefault="00C97C6C" w:rsidP="00C97C6C">
      <w:pPr>
        <w:spacing w:after="0" w:line="240" w:lineRule="auto"/>
        <w:jc w:val="center"/>
        <w:rPr>
          <w:rFonts w:asciiTheme="minorHAnsi" w:hAnsiTheme="minorHAnsi"/>
          <w:b/>
          <w:sz w:val="24"/>
          <w:szCs w:val="24"/>
          <w:highlight w:val="yellow"/>
        </w:rPr>
      </w:pPr>
      <w:r w:rsidRPr="00E92AB5">
        <w:rPr>
          <w:rFonts w:asciiTheme="minorHAnsi" w:hAnsiTheme="minorHAnsi"/>
          <w:b/>
          <w:sz w:val="24"/>
          <w:szCs w:val="24"/>
        </w:rPr>
        <w:t xml:space="preserve">Talent Acquisition &amp; </w:t>
      </w:r>
      <w:r>
        <w:rPr>
          <w:rFonts w:asciiTheme="minorHAnsi" w:hAnsiTheme="minorHAnsi"/>
          <w:b/>
          <w:sz w:val="24"/>
          <w:szCs w:val="24"/>
        </w:rPr>
        <w:t>Staffing</w:t>
      </w:r>
      <w:r w:rsidRPr="00E92AB5">
        <w:rPr>
          <w:rFonts w:asciiTheme="minorHAnsi" w:hAnsiTheme="minorHAnsi"/>
          <w:b/>
          <w:sz w:val="24"/>
          <w:szCs w:val="24"/>
        </w:rPr>
        <w:t xml:space="preserve"> | Employee </w:t>
      </w:r>
      <w:r>
        <w:rPr>
          <w:rFonts w:asciiTheme="minorHAnsi" w:hAnsiTheme="minorHAnsi"/>
          <w:b/>
          <w:sz w:val="24"/>
          <w:szCs w:val="24"/>
        </w:rPr>
        <w:t>Training</w:t>
      </w:r>
      <w:r w:rsidRPr="00E92AB5">
        <w:rPr>
          <w:rFonts w:asciiTheme="minorHAnsi" w:hAnsiTheme="minorHAnsi"/>
          <w:b/>
          <w:sz w:val="24"/>
          <w:szCs w:val="24"/>
        </w:rPr>
        <w:t xml:space="preserve"> &amp; Development | Human Resources Management</w:t>
      </w:r>
    </w:p>
    <w:p w14:paraId="6F20D056" w14:textId="256CB192" w:rsidR="00C97C6C" w:rsidRDefault="00C97C6C" w:rsidP="00367A2A">
      <w:pPr>
        <w:pStyle w:val="BodyText"/>
        <w:rPr>
          <w:rFonts w:asciiTheme="majorHAnsi" w:hAnsiTheme="majorHAnsi"/>
          <w:sz w:val="24"/>
        </w:rPr>
      </w:pPr>
      <w:r w:rsidRPr="00E92AB5">
        <w:rPr>
          <w:rFonts w:asciiTheme="majorHAnsi" w:hAnsiTheme="majorHAnsi"/>
          <w:sz w:val="24"/>
        </w:rPr>
        <w:t xml:space="preserve">Human resources business professional with expertise in all facets of human resource management, business administration and project management.  Skilled in various human resource-related areas, including functional HR, talent management, learning and development, recruiting and staffing, organizational management and leadership  </w:t>
      </w:r>
      <w:r w:rsidRPr="001B28C9">
        <w:rPr>
          <w:rFonts w:asciiTheme="majorHAnsi" w:hAnsiTheme="majorHAnsi"/>
          <w:sz w:val="24"/>
        </w:rPr>
        <w:t xml:space="preserve">Skilled in collaborating with all members of the organization to achieve business and operational objectives.  Instrumental in streamlining and improving processes, enhancing productivity, and implementing human resources solutions.  Technical proficiency in MS Office, </w:t>
      </w:r>
      <w:r>
        <w:rPr>
          <w:rFonts w:asciiTheme="majorHAnsi" w:hAnsiTheme="majorHAnsi"/>
          <w:sz w:val="24"/>
        </w:rPr>
        <w:t xml:space="preserve">SAP HR, </w:t>
      </w:r>
      <w:r w:rsidR="00367A2A">
        <w:rPr>
          <w:rFonts w:asciiTheme="majorHAnsi" w:hAnsiTheme="majorHAnsi"/>
          <w:sz w:val="24"/>
        </w:rPr>
        <w:t>EES</w:t>
      </w:r>
      <w:r>
        <w:rPr>
          <w:rFonts w:asciiTheme="majorHAnsi" w:hAnsiTheme="majorHAnsi"/>
          <w:sz w:val="24"/>
        </w:rPr>
        <w:t>, Pay line, Total Quality Management, Crises and Risk Management, and ISO 9001 Audits</w:t>
      </w:r>
      <w:r w:rsidRPr="001B28C9">
        <w:rPr>
          <w:rFonts w:asciiTheme="majorHAnsi" w:hAnsiTheme="majorHAnsi"/>
          <w:sz w:val="24"/>
        </w:rPr>
        <w:t xml:space="preserve">. </w:t>
      </w:r>
    </w:p>
    <w:p w14:paraId="58E5788A" w14:textId="77777777" w:rsidR="00C97C6C" w:rsidRPr="00C97C6C" w:rsidRDefault="00C97C6C" w:rsidP="00C97C6C">
      <w:pPr>
        <w:pStyle w:val="BodyText"/>
        <w:rPr>
          <w:rFonts w:asciiTheme="majorHAnsi" w:hAnsiTheme="majorHAnsi"/>
          <w:sz w:val="10"/>
          <w:szCs w:val="10"/>
        </w:rPr>
      </w:pPr>
    </w:p>
    <w:tbl>
      <w:tblPr>
        <w:tblW w:w="5000" w:type="pct"/>
        <w:tblLook w:val="04A0" w:firstRow="1" w:lastRow="0" w:firstColumn="1" w:lastColumn="0" w:noHBand="0" w:noVBand="1"/>
      </w:tblPr>
      <w:tblGrid>
        <w:gridCol w:w="3491"/>
        <w:gridCol w:w="3490"/>
        <w:gridCol w:w="3488"/>
      </w:tblGrid>
      <w:tr w:rsidR="0005653A" w:rsidRPr="00F3134B" w14:paraId="1CB48935" w14:textId="77777777" w:rsidTr="0005653A">
        <w:tc>
          <w:tcPr>
            <w:tcW w:w="1667" w:type="pct"/>
          </w:tcPr>
          <w:p w14:paraId="0D5FB6EA" w14:textId="77777777" w:rsidR="0005653A" w:rsidRPr="00F3134B" w:rsidRDefault="0005653A" w:rsidP="002E2E4B">
            <w:pPr>
              <w:pStyle w:val="MediumGrid1-Accent21"/>
              <w:numPr>
                <w:ilvl w:val="0"/>
                <w:numId w:val="6"/>
              </w:numPr>
              <w:tabs>
                <w:tab w:val="left" w:pos="342"/>
              </w:tabs>
              <w:spacing w:after="0" w:line="240" w:lineRule="auto"/>
              <w:ind w:left="360"/>
              <w:contextualSpacing w:val="0"/>
              <w:rPr>
                <w:rFonts w:asciiTheme="majorHAnsi" w:hAnsiTheme="majorHAnsi"/>
                <w:sz w:val="24"/>
                <w:szCs w:val="24"/>
              </w:rPr>
            </w:pPr>
            <w:r w:rsidRPr="00F3134B">
              <w:rPr>
                <w:rFonts w:asciiTheme="majorHAnsi" w:hAnsiTheme="majorHAnsi"/>
                <w:sz w:val="24"/>
                <w:szCs w:val="24"/>
              </w:rPr>
              <w:t>Learning Strategies</w:t>
            </w:r>
          </w:p>
          <w:p w14:paraId="2BF8F451" w14:textId="77777777" w:rsidR="0005653A" w:rsidRPr="00F3134B" w:rsidRDefault="0005653A" w:rsidP="002E2E4B">
            <w:pPr>
              <w:pStyle w:val="MediumGrid1-Accent21"/>
              <w:numPr>
                <w:ilvl w:val="0"/>
                <w:numId w:val="6"/>
              </w:numPr>
              <w:tabs>
                <w:tab w:val="left" w:pos="342"/>
              </w:tabs>
              <w:spacing w:after="0" w:line="240" w:lineRule="auto"/>
              <w:ind w:left="360"/>
              <w:contextualSpacing w:val="0"/>
              <w:rPr>
                <w:rFonts w:asciiTheme="majorHAnsi" w:hAnsiTheme="majorHAnsi"/>
                <w:sz w:val="24"/>
                <w:szCs w:val="24"/>
              </w:rPr>
            </w:pPr>
            <w:r w:rsidRPr="00F3134B">
              <w:rPr>
                <w:rFonts w:asciiTheme="majorHAnsi" w:hAnsiTheme="majorHAnsi"/>
                <w:sz w:val="24"/>
                <w:szCs w:val="24"/>
              </w:rPr>
              <w:t>Instructional Design</w:t>
            </w:r>
          </w:p>
          <w:p w14:paraId="08C1A1F1" w14:textId="77777777" w:rsidR="0005653A" w:rsidRPr="00F3134B" w:rsidRDefault="0005653A" w:rsidP="002E2E4B">
            <w:pPr>
              <w:pStyle w:val="MediumGrid1-Accent21"/>
              <w:numPr>
                <w:ilvl w:val="0"/>
                <w:numId w:val="6"/>
              </w:numPr>
              <w:tabs>
                <w:tab w:val="left" w:pos="342"/>
              </w:tabs>
              <w:spacing w:after="0" w:line="240" w:lineRule="auto"/>
              <w:ind w:left="360"/>
              <w:contextualSpacing w:val="0"/>
              <w:rPr>
                <w:rFonts w:asciiTheme="majorHAnsi" w:hAnsiTheme="majorHAnsi"/>
                <w:sz w:val="24"/>
                <w:szCs w:val="24"/>
              </w:rPr>
            </w:pPr>
            <w:r w:rsidRPr="00F3134B">
              <w:rPr>
                <w:rFonts w:asciiTheme="majorHAnsi" w:hAnsiTheme="majorHAnsi"/>
                <w:sz w:val="24"/>
                <w:szCs w:val="24"/>
              </w:rPr>
              <w:t>Payroll &amp; Compensation</w:t>
            </w:r>
          </w:p>
          <w:p w14:paraId="549ABE7A" w14:textId="076E5E37" w:rsidR="0005653A" w:rsidRPr="00F3134B" w:rsidRDefault="0005653A" w:rsidP="005B42B2">
            <w:pPr>
              <w:pStyle w:val="MediumGrid1-Accent21"/>
              <w:numPr>
                <w:ilvl w:val="0"/>
                <w:numId w:val="6"/>
              </w:numPr>
              <w:tabs>
                <w:tab w:val="left" w:pos="342"/>
              </w:tabs>
              <w:spacing w:after="0" w:line="240" w:lineRule="auto"/>
              <w:ind w:left="360"/>
              <w:contextualSpacing w:val="0"/>
              <w:rPr>
                <w:rFonts w:asciiTheme="minorHAnsi" w:hAnsiTheme="minorHAnsi"/>
                <w:sz w:val="24"/>
                <w:szCs w:val="24"/>
                <w:lang w:val="en-GB"/>
              </w:rPr>
            </w:pPr>
            <w:r w:rsidRPr="00F3134B">
              <w:rPr>
                <w:rFonts w:asciiTheme="majorHAnsi" w:hAnsiTheme="majorHAnsi"/>
                <w:sz w:val="24"/>
                <w:szCs w:val="24"/>
              </w:rPr>
              <w:t>Cross-Team Collaboration</w:t>
            </w:r>
          </w:p>
        </w:tc>
        <w:tc>
          <w:tcPr>
            <w:tcW w:w="1667" w:type="pct"/>
          </w:tcPr>
          <w:p w14:paraId="00AD53C2" w14:textId="77777777" w:rsidR="0005653A" w:rsidRPr="00F3134B" w:rsidRDefault="0005653A" w:rsidP="002E2E4B">
            <w:pPr>
              <w:pStyle w:val="MediumGrid1-Accent21"/>
              <w:numPr>
                <w:ilvl w:val="0"/>
                <w:numId w:val="6"/>
              </w:numPr>
              <w:tabs>
                <w:tab w:val="left" w:pos="342"/>
              </w:tabs>
              <w:spacing w:after="0" w:line="240" w:lineRule="auto"/>
              <w:ind w:left="360"/>
              <w:contextualSpacing w:val="0"/>
              <w:rPr>
                <w:rFonts w:asciiTheme="majorHAnsi" w:hAnsiTheme="majorHAnsi"/>
                <w:sz w:val="24"/>
                <w:szCs w:val="24"/>
              </w:rPr>
            </w:pPr>
            <w:r w:rsidRPr="00F3134B">
              <w:rPr>
                <w:rFonts w:asciiTheme="majorHAnsi" w:hAnsiTheme="majorHAnsi"/>
                <w:sz w:val="24"/>
                <w:szCs w:val="24"/>
              </w:rPr>
              <w:t>Project Management</w:t>
            </w:r>
          </w:p>
          <w:p w14:paraId="1472E58A" w14:textId="77777777" w:rsidR="0005653A" w:rsidRPr="00F3134B" w:rsidRDefault="0005653A" w:rsidP="002E2E4B">
            <w:pPr>
              <w:pStyle w:val="MediumGrid1-Accent21"/>
              <w:numPr>
                <w:ilvl w:val="0"/>
                <w:numId w:val="6"/>
              </w:numPr>
              <w:tabs>
                <w:tab w:val="left" w:pos="342"/>
              </w:tabs>
              <w:spacing w:after="0" w:line="240" w:lineRule="auto"/>
              <w:ind w:left="360"/>
              <w:contextualSpacing w:val="0"/>
              <w:rPr>
                <w:rFonts w:asciiTheme="majorHAnsi" w:hAnsiTheme="majorHAnsi"/>
                <w:sz w:val="24"/>
                <w:szCs w:val="24"/>
              </w:rPr>
            </w:pPr>
            <w:r w:rsidRPr="00F3134B">
              <w:rPr>
                <w:rFonts w:asciiTheme="majorHAnsi" w:hAnsiTheme="majorHAnsi"/>
                <w:sz w:val="24"/>
                <w:szCs w:val="24"/>
              </w:rPr>
              <w:t>Staffing &amp; Recruitment</w:t>
            </w:r>
          </w:p>
          <w:p w14:paraId="16DC8B1F" w14:textId="77777777" w:rsidR="0005653A" w:rsidRPr="00F3134B" w:rsidRDefault="0005653A" w:rsidP="002E2E4B">
            <w:pPr>
              <w:pStyle w:val="MediumGrid1-Accent21"/>
              <w:numPr>
                <w:ilvl w:val="0"/>
                <w:numId w:val="6"/>
              </w:numPr>
              <w:tabs>
                <w:tab w:val="left" w:pos="342"/>
              </w:tabs>
              <w:spacing w:after="0" w:line="240" w:lineRule="auto"/>
              <w:ind w:left="360"/>
              <w:contextualSpacing w:val="0"/>
              <w:rPr>
                <w:rFonts w:asciiTheme="majorHAnsi" w:hAnsiTheme="majorHAnsi"/>
                <w:sz w:val="24"/>
                <w:szCs w:val="24"/>
              </w:rPr>
            </w:pPr>
            <w:r w:rsidRPr="00F3134B">
              <w:rPr>
                <w:rFonts w:asciiTheme="majorHAnsi" w:hAnsiTheme="majorHAnsi"/>
                <w:sz w:val="24"/>
                <w:szCs w:val="24"/>
              </w:rPr>
              <w:t>New Business Development</w:t>
            </w:r>
          </w:p>
          <w:p w14:paraId="2651E98C" w14:textId="25D1D4C8" w:rsidR="0005653A" w:rsidRPr="00F3134B" w:rsidRDefault="0005653A" w:rsidP="005B42B2">
            <w:pPr>
              <w:pStyle w:val="MediumGrid1-Accent21"/>
              <w:numPr>
                <w:ilvl w:val="0"/>
                <w:numId w:val="6"/>
              </w:numPr>
              <w:tabs>
                <w:tab w:val="left" w:pos="342"/>
              </w:tabs>
              <w:spacing w:after="0" w:line="240" w:lineRule="auto"/>
              <w:ind w:left="360"/>
              <w:contextualSpacing w:val="0"/>
              <w:rPr>
                <w:rFonts w:asciiTheme="minorHAnsi" w:hAnsiTheme="minorHAnsi"/>
                <w:sz w:val="24"/>
                <w:szCs w:val="24"/>
                <w:lang w:val="en-GB"/>
              </w:rPr>
            </w:pPr>
            <w:r w:rsidRPr="00F3134B">
              <w:rPr>
                <w:rFonts w:asciiTheme="majorHAnsi" w:hAnsiTheme="majorHAnsi"/>
                <w:sz w:val="24"/>
                <w:szCs w:val="24"/>
              </w:rPr>
              <w:t>Workplace Communications</w:t>
            </w:r>
          </w:p>
        </w:tc>
        <w:tc>
          <w:tcPr>
            <w:tcW w:w="1666" w:type="pct"/>
          </w:tcPr>
          <w:p w14:paraId="17032297" w14:textId="77777777" w:rsidR="0005653A" w:rsidRPr="00F3134B" w:rsidRDefault="0005653A" w:rsidP="002E2E4B">
            <w:pPr>
              <w:pStyle w:val="MediumGrid1-Accent21"/>
              <w:numPr>
                <w:ilvl w:val="0"/>
                <w:numId w:val="6"/>
              </w:numPr>
              <w:tabs>
                <w:tab w:val="left" w:pos="342"/>
              </w:tabs>
              <w:spacing w:after="0" w:line="240" w:lineRule="auto"/>
              <w:ind w:left="360"/>
              <w:contextualSpacing w:val="0"/>
              <w:rPr>
                <w:rFonts w:asciiTheme="majorHAnsi" w:hAnsiTheme="majorHAnsi"/>
                <w:sz w:val="24"/>
                <w:szCs w:val="24"/>
              </w:rPr>
            </w:pPr>
            <w:r w:rsidRPr="00F3134B">
              <w:rPr>
                <w:rFonts w:asciiTheme="majorHAnsi" w:hAnsiTheme="majorHAnsi"/>
                <w:sz w:val="24"/>
                <w:szCs w:val="24"/>
              </w:rPr>
              <w:t>Benefits Administration</w:t>
            </w:r>
          </w:p>
          <w:p w14:paraId="6E52BA51" w14:textId="77777777" w:rsidR="0005653A" w:rsidRPr="00F3134B" w:rsidRDefault="0005653A" w:rsidP="002E2E4B">
            <w:pPr>
              <w:pStyle w:val="MediumGrid1-Accent21"/>
              <w:numPr>
                <w:ilvl w:val="0"/>
                <w:numId w:val="6"/>
              </w:numPr>
              <w:tabs>
                <w:tab w:val="left" w:pos="342"/>
              </w:tabs>
              <w:spacing w:after="0" w:line="240" w:lineRule="auto"/>
              <w:ind w:left="360"/>
              <w:contextualSpacing w:val="0"/>
              <w:rPr>
                <w:rFonts w:asciiTheme="majorHAnsi" w:hAnsiTheme="majorHAnsi"/>
                <w:sz w:val="24"/>
                <w:szCs w:val="24"/>
              </w:rPr>
            </w:pPr>
            <w:r w:rsidRPr="00F3134B">
              <w:rPr>
                <w:rFonts w:asciiTheme="majorHAnsi" w:hAnsiTheme="majorHAnsi"/>
                <w:sz w:val="24"/>
                <w:szCs w:val="24"/>
              </w:rPr>
              <w:t>Financial Management</w:t>
            </w:r>
          </w:p>
          <w:p w14:paraId="76C2AFDB" w14:textId="77777777" w:rsidR="0005653A" w:rsidRPr="00F3134B" w:rsidRDefault="0005653A" w:rsidP="002E2E4B">
            <w:pPr>
              <w:pStyle w:val="MediumGrid1-Accent21"/>
              <w:numPr>
                <w:ilvl w:val="0"/>
                <w:numId w:val="6"/>
              </w:numPr>
              <w:tabs>
                <w:tab w:val="left" w:pos="342"/>
              </w:tabs>
              <w:spacing w:after="0" w:line="240" w:lineRule="auto"/>
              <w:ind w:left="360"/>
              <w:contextualSpacing w:val="0"/>
              <w:rPr>
                <w:rFonts w:asciiTheme="majorHAnsi" w:hAnsiTheme="majorHAnsi"/>
                <w:sz w:val="24"/>
                <w:szCs w:val="24"/>
              </w:rPr>
            </w:pPr>
            <w:r w:rsidRPr="00F3134B">
              <w:rPr>
                <w:rFonts w:asciiTheme="majorHAnsi" w:hAnsiTheme="majorHAnsi"/>
                <w:sz w:val="24"/>
                <w:szCs w:val="24"/>
              </w:rPr>
              <w:t>Staff Motivation &amp; Leadership</w:t>
            </w:r>
          </w:p>
          <w:p w14:paraId="62ACDD59" w14:textId="25E15D1F" w:rsidR="0005653A" w:rsidRPr="00F3134B" w:rsidRDefault="0005653A" w:rsidP="005B42B2">
            <w:pPr>
              <w:pStyle w:val="MediumGrid1-Accent21"/>
              <w:numPr>
                <w:ilvl w:val="0"/>
                <w:numId w:val="6"/>
              </w:numPr>
              <w:tabs>
                <w:tab w:val="left" w:pos="342"/>
              </w:tabs>
              <w:spacing w:after="0" w:line="240" w:lineRule="auto"/>
              <w:ind w:left="360"/>
              <w:contextualSpacing w:val="0"/>
              <w:rPr>
                <w:rFonts w:asciiTheme="minorHAnsi" w:hAnsiTheme="minorHAnsi"/>
                <w:sz w:val="24"/>
                <w:szCs w:val="24"/>
                <w:lang w:val="en-GB"/>
              </w:rPr>
            </w:pPr>
            <w:r w:rsidRPr="00F3134B">
              <w:rPr>
                <w:rFonts w:asciiTheme="majorHAnsi" w:hAnsiTheme="majorHAnsi"/>
                <w:sz w:val="24"/>
                <w:szCs w:val="24"/>
              </w:rPr>
              <w:t>HR Policy &amp; Law</w:t>
            </w:r>
          </w:p>
        </w:tc>
      </w:tr>
    </w:tbl>
    <w:p w14:paraId="550082FB" w14:textId="77777777" w:rsidR="00A55F80" w:rsidRPr="00F3134B" w:rsidRDefault="00A55F80" w:rsidP="006650CF">
      <w:pPr>
        <w:pStyle w:val="Heading1"/>
        <w:pBdr>
          <w:top w:val="single" w:sz="4" w:space="2" w:color="auto"/>
          <w:bottom w:val="single" w:sz="8" w:space="2" w:color="auto"/>
        </w:pBdr>
        <w:spacing w:before="240" w:after="120"/>
        <w:rPr>
          <w:rFonts w:asciiTheme="majorHAnsi" w:hAnsiTheme="majorHAnsi"/>
          <w:caps/>
          <w:smallCaps w:val="0"/>
          <w:spacing w:val="20"/>
          <w:sz w:val="24"/>
          <w:lang w:val="en-GB"/>
        </w:rPr>
      </w:pPr>
      <w:r w:rsidRPr="00F3134B">
        <w:rPr>
          <w:rFonts w:asciiTheme="majorHAnsi" w:hAnsiTheme="majorHAnsi"/>
          <w:caps/>
          <w:smallCaps w:val="0"/>
          <w:spacing w:val="20"/>
          <w:sz w:val="24"/>
          <w:lang w:val="en-GB"/>
        </w:rPr>
        <w:t>Professional Experience</w:t>
      </w:r>
    </w:p>
    <w:p w14:paraId="5BAACA2F" w14:textId="2522ED72" w:rsidR="00215CB8" w:rsidRDefault="00215CB8" w:rsidP="00215CB8">
      <w:pPr>
        <w:tabs>
          <w:tab w:val="right" w:pos="10800"/>
        </w:tabs>
        <w:spacing w:before="240" w:after="0" w:line="240" w:lineRule="auto"/>
        <w:rPr>
          <w:rFonts w:asciiTheme="majorHAnsi" w:hAnsiTheme="majorHAnsi"/>
          <w:b/>
          <w:sz w:val="24"/>
          <w:szCs w:val="24"/>
          <w:lang w:val="en-GB"/>
        </w:rPr>
      </w:pPr>
      <w:r>
        <w:rPr>
          <w:rFonts w:asciiTheme="majorHAnsi" w:hAnsiTheme="majorHAnsi"/>
          <w:b/>
          <w:sz w:val="24"/>
          <w:szCs w:val="24"/>
          <w:lang w:val="en-GB"/>
        </w:rPr>
        <w:t>YAS Holding</w:t>
      </w:r>
      <w:r w:rsidRPr="00F3134B">
        <w:rPr>
          <w:rFonts w:asciiTheme="majorHAnsi" w:hAnsiTheme="majorHAnsi"/>
          <w:b/>
          <w:sz w:val="24"/>
          <w:szCs w:val="24"/>
          <w:lang w:val="en-GB"/>
        </w:rPr>
        <w:t xml:space="preserve">, </w:t>
      </w:r>
      <w:r>
        <w:rPr>
          <w:rFonts w:asciiTheme="majorHAnsi" w:hAnsiTheme="majorHAnsi"/>
          <w:b/>
          <w:sz w:val="24"/>
          <w:szCs w:val="24"/>
          <w:lang w:val="en-GB"/>
        </w:rPr>
        <w:t>Abu Dhabi</w:t>
      </w:r>
      <w:r w:rsidRPr="008E428B">
        <w:rPr>
          <w:rFonts w:asciiTheme="majorHAnsi" w:hAnsiTheme="majorHAnsi"/>
          <w:b/>
          <w:sz w:val="24"/>
          <w:szCs w:val="24"/>
          <w:lang w:val="en-GB"/>
        </w:rPr>
        <w:t xml:space="preserve">, </w:t>
      </w:r>
      <w:r>
        <w:rPr>
          <w:rFonts w:asciiTheme="majorHAnsi" w:hAnsiTheme="majorHAnsi"/>
          <w:b/>
          <w:sz w:val="24"/>
          <w:szCs w:val="24"/>
          <w:lang w:val="en-GB"/>
        </w:rPr>
        <w:t>UAE</w:t>
      </w:r>
      <w:r w:rsidRPr="008E428B">
        <w:rPr>
          <w:rFonts w:asciiTheme="majorHAnsi" w:hAnsiTheme="majorHAnsi"/>
          <w:b/>
          <w:sz w:val="24"/>
          <w:szCs w:val="24"/>
          <w:lang w:val="en-GB"/>
        </w:rPr>
        <w:tab/>
        <w:t>20</w:t>
      </w:r>
      <w:r>
        <w:rPr>
          <w:rFonts w:asciiTheme="majorHAnsi" w:hAnsiTheme="majorHAnsi"/>
          <w:b/>
          <w:sz w:val="24"/>
          <w:szCs w:val="24"/>
          <w:lang w:val="en-GB"/>
        </w:rPr>
        <w:t>21</w:t>
      </w:r>
      <w:r w:rsidRPr="008E428B">
        <w:rPr>
          <w:rFonts w:asciiTheme="majorHAnsi" w:hAnsiTheme="majorHAnsi"/>
          <w:b/>
          <w:sz w:val="24"/>
          <w:szCs w:val="24"/>
          <w:lang w:val="en-GB"/>
        </w:rPr>
        <w:t xml:space="preserve">– </w:t>
      </w:r>
      <w:r>
        <w:rPr>
          <w:rFonts w:asciiTheme="majorHAnsi" w:hAnsiTheme="majorHAnsi"/>
          <w:b/>
          <w:sz w:val="24"/>
          <w:szCs w:val="24"/>
          <w:lang w:val="en-GB"/>
        </w:rPr>
        <w:t>Now</w:t>
      </w:r>
    </w:p>
    <w:p w14:paraId="4E5CBAD6" w14:textId="0FA523AD" w:rsidR="00350A8A" w:rsidRDefault="00215CB8" w:rsidP="00350A8A">
      <w:pPr>
        <w:tabs>
          <w:tab w:val="right" w:pos="10800"/>
        </w:tabs>
        <w:spacing w:before="240" w:after="0" w:line="240" w:lineRule="auto"/>
        <w:rPr>
          <w:rFonts w:asciiTheme="majorHAnsi" w:eastAsia="Times New Roman" w:hAnsiTheme="majorHAnsi" w:cs="Book Antiqua"/>
          <w:sz w:val="24"/>
          <w:szCs w:val="24"/>
        </w:rPr>
      </w:pPr>
      <w:r w:rsidRPr="00350A8A">
        <w:rPr>
          <w:rFonts w:asciiTheme="majorHAnsi" w:hAnsiTheme="majorHAnsi" w:cs="Book Antiqua"/>
          <w:b/>
          <w:i/>
          <w:iCs/>
          <w:color w:val="000000"/>
          <w:sz w:val="24"/>
          <w:szCs w:val="24"/>
          <w:lang w:val="en-GB"/>
        </w:rPr>
        <w:t>Senior H</w:t>
      </w:r>
      <w:r w:rsidR="00754F36" w:rsidRPr="00350A8A">
        <w:rPr>
          <w:rFonts w:asciiTheme="majorHAnsi" w:hAnsiTheme="majorHAnsi" w:cs="Book Antiqua"/>
          <w:b/>
          <w:i/>
          <w:iCs/>
          <w:color w:val="000000"/>
          <w:sz w:val="24"/>
          <w:szCs w:val="24"/>
          <w:lang w:val="en-GB"/>
        </w:rPr>
        <w:t>r</w:t>
      </w:r>
      <w:r w:rsidRPr="00350A8A">
        <w:rPr>
          <w:rFonts w:asciiTheme="majorHAnsi" w:hAnsiTheme="majorHAnsi" w:cs="Book Antiqua"/>
          <w:b/>
          <w:i/>
          <w:iCs/>
          <w:color w:val="000000"/>
          <w:sz w:val="24"/>
          <w:szCs w:val="24"/>
          <w:lang w:val="en-GB"/>
        </w:rPr>
        <w:t xml:space="preserve"> Business Partner</w:t>
      </w:r>
      <w:r w:rsidR="00754F36" w:rsidRPr="00350A8A">
        <w:rPr>
          <w:rFonts w:asciiTheme="majorHAnsi" w:hAnsiTheme="majorHAnsi" w:cs="Book Antiqua"/>
          <w:b/>
          <w:i/>
          <w:iCs/>
          <w:color w:val="000000"/>
          <w:sz w:val="24"/>
          <w:szCs w:val="24"/>
          <w:lang w:val="en-GB"/>
        </w:rPr>
        <w:t>:</w:t>
      </w:r>
      <w:r w:rsidR="00350A8A">
        <w:rPr>
          <w:rFonts w:asciiTheme="majorHAnsi" w:hAnsiTheme="majorHAnsi"/>
          <w:bCs/>
          <w:sz w:val="24"/>
          <w:szCs w:val="24"/>
          <w:lang w:val="en-GB"/>
        </w:rPr>
        <w:t xml:space="preserve"> </w:t>
      </w:r>
      <w:r w:rsidR="00350A8A" w:rsidRPr="00350A8A">
        <w:rPr>
          <w:rFonts w:asciiTheme="majorHAnsi" w:eastAsia="Times New Roman" w:hAnsiTheme="majorHAnsi" w:cs="Book Antiqua"/>
          <w:sz w:val="24"/>
          <w:szCs w:val="24"/>
        </w:rPr>
        <w:t>The Senior HR Business Partner is tasked with ensuring alignment between the business operations and the HR practices and objectives. The Senior HR Business Partner provides consulting and coaching to departmental leaders and managers in order to support the business’s vision, mission, and overall objectives. The role needs to work in partnership with leaders, key stakeholders and HR colleagues to shape, develop and deliver HR plans and solutions in line with the needs and priorities of the entire Group. The main Duties, Responsibilities are:</w:t>
      </w:r>
    </w:p>
    <w:p w14:paraId="4D565F0A" w14:textId="77777777" w:rsidR="00A71F6B" w:rsidRPr="00350A8A" w:rsidRDefault="00A71F6B" w:rsidP="00350A8A">
      <w:pPr>
        <w:tabs>
          <w:tab w:val="right" w:pos="10800"/>
        </w:tabs>
        <w:spacing w:before="240" w:after="0" w:line="240" w:lineRule="auto"/>
        <w:rPr>
          <w:rFonts w:asciiTheme="majorHAnsi" w:eastAsia="Times New Roman" w:hAnsiTheme="majorHAnsi" w:cs="Book Antiqua"/>
          <w:sz w:val="24"/>
          <w:szCs w:val="24"/>
        </w:rPr>
      </w:pPr>
    </w:p>
    <w:p w14:paraId="5CA97100" w14:textId="77777777" w:rsidR="00350A8A" w:rsidRPr="00350A8A" w:rsidRDefault="00350A8A" w:rsidP="00350A8A">
      <w:pPr>
        <w:numPr>
          <w:ilvl w:val="0"/>
          <w:numId w:val="14"/>
        </w:numPr>
        <w:spacing w:after="0" w:line="240" w:lineRule="auto"/>
        <w:ind w:left="460" w:right="342"/>
        <w:jc w:val="both"/>
        <w:rPr>
          <w:rFonts w:asciiTheme="majorHAnsi" w:eastAsia="Times New Roman" w:hAnsiTheme="majorHAnsi" w:cs="Book Antiqua"/>
          <w:sz w:val="24"/>
          <w:szCs w:val="24"/>
        </w:rPr>
      </w:pPr>
      <w:r w:rsidRPr="00350A8A">
        <w:rPr>
          <w:rFonts w:asciiTheme="majorHAnsi" w:eastAsia="Times New Roman" w:hAnsiTheme="majorHAnsi" w:cs="Book Antiqua"/>
          <w:sz w:val="24"/>
          <w:szCs w:val="24"/>
        </w:rPr>
        <w:t>Drive the delivery of business and corporate plans for your own areas of responsibility.</w:t>
      </w:r>
    </w:p>
    <w:p w14:paraId="6B60F479" w14:textId="77777777" w:rsidR="00350A8A" w:rsidRPr="00350A8A" w:rsidRDefault="00350A8A" w:rsidP="00350A8A">
      <w:pPr>
        <w:numPr>
          <w:ilvl w:val="0"/>
          <w:numId w:val="14"/>
        </w:numPr>
        <w:spacing w:after="0" w:line="240" w:lineRule="auto"/>
        <w:ind w:left="460" w:right="342"/>
        <w:jc w:val="both"/>
        <w:rPr>
          <w:rFonts w:asciiTheme="majorHAnsi" w:eastAsia="Times New Roman" w:hAnsiTheme="majorHAnsi" w:cs="Book Antiqua"/>
          <w:sz w:val="24"/>
          <w:szCs w:val="24"/>
        </w:rPr>
      </w:pPr>
      <w:r w:rsidRPr="00350A8A">
        <w:rPr>
          <w:rFonts w:asciiTheme="majorHAnsi" w:eastAsia="Times New Roman" w:hAnsiTheme="majorHAnsi" w:cs="Book Antiqua"/>
          <w:sz w:val="24"/>
          <w:szCs w:val="24"/>
        </w:rPr>
        <w:t>Provide advice and support to employees and managers in the required aspects of the employee lifecycle such as employee relations, engagement and wellbeing.</w:t>
      </w:r>
    </w:p>
    <w:p w14:paraId="018FC03E" w14:textId="77777777" w:rsidR="00350A8A" w:rsidRPr="00350A8A" w:rsidRDefault="00350A8A" w:rsidP="00350A8A">
      <w:pPr>
        <w:numPr>
          <w:ilvl w:val="0"/>
          <w:numId w:val="14"/>
        </w:numPr>
        <w:spacing w:after="0" w:line="240" w:lineRule="auto"/>
        <w:ind w:left="460" w:right="342"/>
        <w:jc w:val="both"/>
        <w:rPr>
          <w:rFonts w:asciiTheme="majorHAnsi" w:eastAsia="Times New Roman" w:hAnsiTheme="majorHAnsi" w:cs="Book Antiqua"/>
          <w:sz w:val="24"/>
          <w:szCs w:val="24"/>
        </w:rPr>
      </w:pPr>
      <w:r w:rsidRPr="00350A8A">
        <w:rPr>
          <w:rFonts w:asciiTheme="majorHAnsi" w:eastAsia="Times New Roman" w:hAnsiTheme="majorHAnsi" w:cs="Book Antiqua"/>
          <w:sz w:val="24"/>
          <w:szCs w:val="24"/>
        </w:rPr>
        <w:t>Provide advice and guidance to the Executive Board and managers on employment matters; influencing management and the leadership around the people agenda to maximise service performance.</w:t>
      </w:r>
    </w:p>
    <w:p w14:paraId="02CECECA" w14:textId="77777777" w:rsidR="00350A8A" w:rsidRPr="00350A8A" w:rsidRDefault="00350A8A" w:rsidP="00350A8A">
      <w:pPr>
        <w:numPr>
          <w:ilvl w:val="0"/>
          <w:numId w:val="14"/>
        </w:numPr>
        <w:spacing w:after="0" w:line="240" w:lineRule="auto"/>
        <w:ind w:left="460" w:right="342"/>
        <w:jc w:val="both"/>
        <w:rPr>
          <w:rFonts w:asciiTheme="majorHAnsi" w:eastAsia="Times New Roman" w:hAnsiTheme="majorHAnsi" w:cs="Book Antiqua"/>
          <w:sz w:val="24"/>
          <w:szCs w:val="24"/>
        </w:rPr>
      </w:pPr>
      <w:r w:rsidRPr="00350A8A">
        <w:rPr>
          <w:rFonts w:asciiTheme="majorHAnsi" w:eastAsia="Times New Roman" w:hAnsiTheme="majorHAnsi" w:cs="Book Antiqua"/>
          <w:sz w:val="24"/>
          <w:szCs w:val="24"/>
        </w:rPr>
        <w:t>Maintain a clear understanding and provide up to date knowledge of the legal framework within which HR operates; develop HR policies in line with current legislation and keeping abreast of modern HR procedures and best practice.</w:t>
      </w:r>
    </w:p>
    <w:p w14:paraId="52DFBAB4" w14:textId="77777777" w:rsidR="00350A8A" w:rsidRPr="00350A8A" w:rsidRDefault="00350A8A" w:rsidP="00350A8A">
      <w:pPr>
        <w:numPr>
          <w:ilvl w:val="0"/>
          <w:numId w:val="14"/>
        </w:numPr>
        <w:spacing w:after="0" w:line="240" w:lineRule="auto"/>
        <w:ind w:left="460" w:right="342"/>
        <w:jc w:val="both"/>
        <w:rPr>
          <w:rFonts w:asciiTheme="majorHAnsi" w:eastAsia="Times New Roman" w:hAnsiTheme="majorHAnsi" w:cs="Book Antiqua"/>
          <w:sz w:val="24"/>
          <w:szCs w:val="24"/>
        </w:rPr>
      </w:pPr>
      <w:r w:rsidRPr="00350A8A">
        <w:rPr>
          <w:rFonts w:asciiTheme="majorHAnsi" w:eastAsia="Times New Roman" w:hAnsiTheme="majorHAnsi" w:cs="Book Antiqua"/>
          <w:sz w:val="24"/>
          <w:szCs w:val="24"/>
        </w:rPr>
        <w:t>Identify HR priorities from corporate and departmental plans, translate business requirements into effective HR practices and deliver people solutions aligned to business objectives.</w:t>
      </w:r>
    </w:p>
    <w:p w14:paraId="6C0A6DE1" w14:textId="77777777" w:rsidR="00350A8A" w:rsidRPr="00350A8A" w:rsidRDefault="00350A8A" w:rsidP="00350A8A">
      <w:pPr>
        <w:numPr>
          <w:ilvl w:val="0"/>
          <w:numId w:val="14"/>
        </w:numPr>
        <w:spacing w:after="0" w:line="240" w:lineRule="auto"/>
        <w:ind w:left="460" w:right="342"/>
        <w:jc w:val="both"/>
        <w:rPr>
          <w:rFonts w:asciiTheme="majorHAnsi" w:eastAsia="Times New Roman" w:hAnsiTheme="majorHAnsi" w:cs="Book Antiqua"/>
          <w:sz w:val="24"/>
          <w:szCs w:val="24"/>
        </w:rPr>
      </w:pPr>
      <w:r w:rsidRPr="00350A8A">
        <w:rPr>
          <w:rFonts w:asciiTheme="majorHAnsi" w:eastAsia="Times New Roman" w:hAnsiTheme="majorHAnsi" w:cs="Book Antiqua"/>
          <w:sz w:val="24"/>
          <w:szCs w:val="24"/>
        </w:rPr>
        <w:t>Support the development and implementation of pay and reward strategy e.g. through support with pay negotiations, production of annual reward statements, operation of annual performance review and bonus allocation process.</w:t>
      </w:r>
    </w:p>
    <w:p w14:paraId="67264433" w14:textId="519448DF" w:rsidR="00350A8A" w:rsidRPr="00350A8A" w:rsidRDefault="00350A8A" w:rsidP="00350A8A">
      <w:pPr>
        <w:numPr>
          <w:ilvl w:val="0"/>
          <w:numId w:val="14"/>
        </w:numPr>
        <w:spacing w:after="0" w:line="240" w:lineRule="auto"/>
        <w:ind w:left="460" w:right="342"/>
        <w:jc w:val="both"/>
        <w:rPr>
          <w:rFonts w:asciiTheme="majorHAnsi" w:eastAsia="Times New Roman" w:hAnsiTheme="majorHAnsi" w:cs="Book Antiqua"/>
          <w:sz w:val="24"/>
          <w:szCs w:val="24"/>
        </w:rPr>
      </w:pPr>
      <w:r w:rsidRPr="00350A8A">
        <w:rPr>
          <w:rFonts w:asciiTheme="majorHAnsi" w:eastAsia="Times New Roman" w:hAnsiTheme="majorHAnsi" w:cs="Book Antiqua"/>
          <w:sz w:val="24"/>
          <w:szCs w:val="24"/>
        </w:rPr>
        <w:t>Ensure the smooth running of working parties to facilitate the delivery of HR policies, projects and initiatives.</w:t>
      </w:r>
    </w:p>
    <w:p w14:paraId="1A29BC08" w14:textId="77777777" w:rsidR="00350A8A" w:rsidRPr="00350A8A" w:rsidRDefault="00350A8A" w:rsidP="00350A8A">
      <w:pPr>
        <w:numPr>
          <w:ilvl w:val="0"/>
          <w:numId w:val="14"/>
        </w:numPr>
        <w:spacing w:after="0" w:line="240" w:lineRule="auto"/>
        <w:ind w:left="460" w:right="342"/>
        <w:jc w:val="both"/>
        <w:rPr>
          <w:rFonts w:asciiTheme="majorHAnsi" w:eastAsia="Times New Roman" w:hAnsiTheme="majorHAnsi" w:cs="Book Antiqua"/>
          <w:sz w:val="24"/>
          <w:szCs w:val="24"/>
        </w:rPr>
      </w:pPr>
      <w:r w:rsidRPr="00350A8A">
        <w:rPr>
          <w:rFonts w:asciiTheme="majorHAnsi" w:eastAsia="Times New Roman" w:hAnsiTheme="majorHAnsi" w:cs="Book Antiqua"/>
          <w:sz w:val="24"/>
          <w:szCs w:val="24"/>
        </w:rPr>
        <w:lastRenderedPageBreak/>
        <w:t>Direct and support the HR Business Partners and/or the HR Support Officer in their duties to support the delivery of the HR strategy.</w:t>
      </w:r>
    </w:p>
    <w:p w14:paraId="40BC7D8F" w14:textId="4E1F33A8" w:rsidR="00350A8A" w:rsidRPr="00350A8A" w:rsidRDefault="00350A8A" w:rsidP="00350A8A">
      <w:pPr>
        <w:numPr>
          <w:ilvl w:val="0"/>
          <w:numId w:val="14"/>
        </w:numPr>
        <w:spacing w:after="0" w:line="240" w:lineRule="auto"/>
        <w:ind w:left="460" w:right="342"/>
        <w:jc w:val="both"/>
        <w:rPr>
          <w:rFonts w:asciiTheme="majorHAnsi" w:eastAsia="Times New Roman" w:hAnsiTheme="majorHAnsi" w:cs="Book Antiqua"/>
          <w:sz w:val="24"/>
          <w:szCs w:val="24"/>
        </w:rPr>
      </w:pPr>
      <w:r w:rsidRPr="00350A8A">
        <w:rPr>
          <w:rFonts w:asciiTheme="majorHAnsi" w:eastAsia="Times New Roman" w:hAnsiTheme="majorHAnsi" w:cs="Book Antiqua"/>
          <w:sz w:val="24"/>
          <w:szCs w:val="24"/>
        </w:rPr>
        <w:t>Monitor and support HR activity to ensure the terms of the HR SLA are being met. Address HR related business continuity issues</w:t>
      </w:r>
    </w:p>
    <w:p w14:paraId="3CFC8E77" w14:textId="1F4A8F20" w:rsidR="000F1783" w:rsidRDefault="008F0939" w:rsidP="000F1783">
      <w:pPr>
        <w:tabs>
          <w:tab w:val="right" w:pos="10800"/>
        </w:tabs>
        <w:spacing w:before="240" w:after="0" w:line="240" w:lineRule="auto"/>
        <w:rPr>
          <w:rFonts w:asciiTheme="majorHAnsi" w:hAnsiTheme="majorHAnsi"/>
          <w:b/>
          <w:sz w:val="24"/>
          <w:szCs w:val="24"/>
          <w:lang w:val="en-GB"/>
        </w:rPr>
      </w:pPr>
      <w:proofErr w:type="spellStart"/>
      <w:r>
        <w:rPr>
          <w:rFonts w:asciiTheme="majorHAnsi" w:hAnsiTheme="majorHAnsi"/>
          <w:b/>
          <w:sz w:val="24"/>
          <w:szCs w:val="24"/>
          <w:lang w:val="en-GB"/>
        </w:rPr>
        <w:t>Atyaf</w:t>
      </w:r>
      <w:proofErr w:type="spellEnd"/>
      <w:r>
        <w:rPr>
          <w:rFonts w:asciiTheme="majorHAnsi" w:hAnsiTheme="majorHAnsi"/>
          <w:b/>
          <w:sz w:val="24"/>
          <w:szCs w:val="24"/>
          <w:lang w:val="en-GB"/>
        </w:rPr>
        <w:t xml:space="preserve"> for Healthy Water</w:t>
      </w:r>
      <w:r w:rsidRPr="00F3134B">
        <w:rPr>
          <w:rFonts w:asciiTheme="majorHAnsi" w:hAnsiTheme="majorHAnsi"/>
          <w:b/>
          <w:sz w:val="24"/>
          <w:szCs w:val="24"/>
          <w:lang w:val="en-GB"/>
        </w:rPr>
        <w:t xml:space="preserve">, </w:t>
      </w:r>
      <w:r w:rsidRPr="008E428B">
        <w:rPr>
          <w:rFonts w:asciiTheme="majorHAnsi" w:hAnsiTheme="majorHAnsi"/>
          <w:b/>
          <w:sz w:val="24"/>
          <w:szCs w:val="24"/>
          <w:lang w:val="en-GB"/>
        </w:rPr>
        <w:t>Amman, Jordan</w:t>
      </w:r>
      <w:r w:rsidRPr="008E428B">
        <w:rPr>
          <w:rFonts w:asciiTheme="majorHAnsi" w:hAnsiTheme="majorHAnsi"/>
          <w:b/>
          <w:sz w:val="24"/>
          <w:szCs w:val="24"/>
          <w:lang w:val="en-GB"/>
        </w:rPr>
        <w:tab/>
        <w:t>201</w:t>
      </w:r>
      <w:r>
        <w:rPr>
          <w:rFonts w:asciiTheme="majorHAnsi" w:hAnsiTheme="majorHAnsi"/>
          <w:b/>
          <w:sz w:val="24"/>
          <w:szCs w:val="24"/>
          <w:lang w:val="en-GB"/>
        </w:rPr>
        <w:t>7</w:t>
      </w:r>
      <w:r w:rsidRPr="008E428B">
        <w:rPr>
          <w:rFonts w:asciiTheme="majorHAnsi" w:hAnsiTheme="majorHAnsi"/>
          <w:b/>
          <w:sz w:val="24"/>
          <w:szCs w:val="24"/>
          <w:lang w:val="en-GB"/>
        </w:rPr>
        <w:t xml:space="preserve">– </w:t>
      </w:r>
      <w:r>
        <w:rPr>
          <w:rFonts w:asciiTheme="majorHAnsi" w:hAnsiTheme="majorHAnsi"/>
          <w:b/>
          <w:sz w:val="24"/>
          <w:szCs w:val="24"/>
          <w:lang w:val="en-GB"/>
        </w:rPr>
        <w:t>Now</w:t>
      </w:r>
    </w:p>
    <w:p w14:paraId="100CE1B4" w14:textId="3FF23A48" w:rsidR="008F0939" w:rsidRPr="000F1783" w:rsidRDefault="008F0939" w:rsidP="000F1783">
      <w:pPr>
        <w:tabs>
          <w:tab w:val="right" w:pos="10800"/>
        </w:tabs>
        <w:spacing w:before="240" w:after="0" w:line="240" w:lineRule="auto"/>
        <w:rPr>
          <w:rFonts w:asciiTheme="majorHAnsi" w:hAnsiTheme="majorHAnsi"/>
          <w:b/>
          <w:sz w:val="24"/>
          <w:szCs w:val="24"/>
          <w:lang w:val="en-GB"/>
        </w:rPr>
      </w:pPr>
      <w:r>
        <w:rPr>
          <w:rFonts w:asciiTheme="majorHAnsi" w:hAnsiTheme="majorHAnsi"/>
          <w:bCs/>
          <w:sz w:val="24"/>
          <w:szCs w:val="24"/>
          <w:lang w:val="en-GB"/>
        </w:rPr>
        <w:t>Project Manager,</w:t>
      </w:r>
      <w:r w:rsidRPr="00C66A0B">
        <w:rPr>
          <w:rFonts w:asciiTheme="majorHAnsi" w:hAnsiTheme="majorHAnsi"/>
          <w:bCs/>
          <w:sz w:val="24"/>
          <w:szCs w:val="24"/>
          <w:lang w:val="en-GB"/>
        </w:rPr>
        <w:t xml:space="preserve"> consultancy basis contract to establish </w:t>
      </w:r>
      <w:proofErr w:type="spellStart"/>
      <w:r w:rsidRPr="00C66A0B">
        <w:rPr>
          <w:rFonts w:asciiTheme="majorHAnsi" w:hAnsiTheme="majorHAnsi"/>
          <w:bCs/>
          <w:sz w:val="24"/>
          <w:szCs w:val="24"/>
          <w:lang w:val="en-GB"/>
        </w:rPr>
        <w:t>Hr</w:t>
      </w:r>
      <w:r>
        <w:rPr>
          <w:rFonts w:asciiTheme="majorHAnsi" w:hAnsiTheme="majorHAnsi"/>
          <w:bCs/>
          <w:sz w:val="24"/>
          <w:szCs w:val="24"/>
          <w:lang w:val="en-GB"/>
        </w:rPr>
        <w:t>&amp;Admin</w:t>
      </w:r>
      <w:proofErr w:type="spellEnd"/>
      <w:r w:rsidRPr="00C66A0B">
        <w:rPr>
          <w:rFonts w:asciiTheme="majorHAnsi" w:hAnsiTheme="majorHAnsi"/>
          <w:bCs/>
          <w:sz w:val="24"/>
          <w:szCs w:val="24"/>
          <w:lang w:val="en-GB"/>
        </w:rPr>
        <w:t xml:space="preserve"> Department, and set all the functions: </w:t>
      </w:r>
    </w:p>
    <w:p w14:paraId="0A93D0FD" w14:textId="77777777" w:rsidR="008F0939" w:rsidRDefault="008F0939" w:rsidP="00350A8A">
      <w:pPr>
        <w:pStyle w:val="BodyText"/>
        <w:numPr>
          <w:ilvl w:val="0"/>
          <w:numId w:val="15"/>
        </w:numPr>
        <w:spacing w:before="60"/>
        <w:jc w:val="left"/>
        <w:rPr>
          <w:rFonts w:asciiTheme="majorHAnsi" w:hAnsiTheme="majorHAnsi" w:cs="Book Antiqua"/>
          <w:sz w:val="24"/>
        </w:rPr>
      </w:pPr>
      <w:r>
        <w:rPr>
          <w:rFonts w:asciiTheme="majorHAnsi" w:hAnsiTheme="majorHAnsi" w:cs="Book Antiqua"/>
          <w:sz w:val="24"/>
        </w:rPr>
        <w:t>Organization structure.</w:t>
      </w:r>
    </w:p>
    <w:p w14:paraId="593B764E" w14:textId="77777777" w:rsidR="008F0939" w:rsidRDefault="008F0939" w:rsidP="00350A8A">
      <w:pPr>
        <w:pStyle w:val="BodyText"/>
        <w:numPr>
          <w:ilvl w:val="0"/>
          <w:numId w:val="15"/>
        </w:numPr>
        <w:spacing w:before="60"/>
        <w:jc w:val="left"/>
        <w:rPr>
          <w:rFonts w:asciiTheme="majorHAnsi" w:hAnsiTheme="majorHAnsi" w:cs="Book Antiqua"/>
          <w:sz w:val="24"/>
        </w:rPr>
      </w:pPr>
      <w:r>
        <w:rPr>
          <w:rFonts w:asciiTheme="majorHAnsi" w:hAnsiTheme="majorHAnsi" w:cs="Book Antiqua"/>
          <w:sz w:val="24"/>
        </w:rPr>
        <w:t>Preparing job descriptions.</w:t>
      </w:r>
    </w:p>
    <w:p w14:paraId="59367CDB" w14:textId="77777777" w:rsidR="008F0939" w:rsidRDefault="008F0939" w:rsidP="00350A8A">
      <w:pPr>
        <w:pStyle w:val="BodyText"/>
        <w:numPr>
          <w:ilvl w:val="0"/>
          <w:numId w:val="15"/>
        </w:numPr>
        <w:spacing w:before="60"/>
        <w:jc w:val="left"/>
        <w:rPr>
          <w:rFonts w:asciiTheme="majorHAnsi" w:hAnsiTheme="majorHAnsi" w:cs="Book Antiqua"/>
          <w:sz w:val="24"/>
        </w:rPr>
      </w:pPr>
      <w:r>
        <w:rPr>
          <w:rFonts w:asciiTheme="majorHAnsi" w:hAnsiTheme="majorHAnsi" w:cs="Book Antiqua"/>
          <w:sz w:val="24"/>
        </w:rPr>
        <w:t>Business Staffing and recruitment plan.</w:t>
      </w:r>
    </w:p>
    <w:p w14:paraId="1A60B454" w14:textId="77777777" w:rsidR="008F0939" w:rsidRDefault="008F0939" w:rsidP="00350A8A">
      <w:pPr>
        <w:pStyle w:val="BodyText"/>
        <w:numPr>
          <w:ilvl w:val="0"/>
          <w:numId w:val="15"/>
        </w:numPr>
        <w:spacing w:before="60"/>
        <w:jc w:val="left"/>
        <w:rPr>
          <w:rFonts w:asciiTheme="majorHAnsi" w:hAnsiTheme="majorHAnsi" w:cs="Book Antiqua"/>
          <w:sz w:val="24"/>
        </w:rPr>
      </w:pPr>
      <w:r>
        <w:rPr>
          <w:rFonts w:asciiTheme="majorHAnsi" w:hAnsiTheme="majorHAnsi" w:cs="Book Antiqua"/>
          <w:sz w:val="24"/>
        </w:rPr>
        <w:t>Payroll systems selection, setup and customizing.</w:t>
      </w:r>
    </w:p>
    <w:p w14:paraId="0AF2BB08" w14:textId="0935ED88" w:rsidR="008F0939" w:rsidRDefault="000F1783" w:rsidP="00350A8A">
      <w:pPr>
        <w:pStyle w:val="BodyText"/>
        <w:numPr>
          <w:ilvl w:val="0"/>
          <w:numId w:val="15"/>
        </w:numPr>
        <w:spacing w:before="60"/>
        <w:jc w:val="left"/>
        <w:rPr>
          <w:rFonts w:asciiTheme="majorHAnsi" w:hAnsiTheme="majorHAnsi" w:cs="Book Antiqua"/>
          <w:sz w:val="24"/>
        </w:rPr>
      </w:pPr>
      <w:r>
        <w:rPr>
          <w:rFonts w:asciiTheme="majorHAnsi" w:hAnsiTheme="majorHAnsi" w:cs="Book Antiqua"/>
          <w:sz w:val="24"/>
        </w:rPr>
        <w:t>Design HR policy and procedures</w:t>
      </w:r>
      <w:r w:rsidR="008F0939">
        <w:rPr>
          <w:rFonts w:asciiTheme="majorHAnsi" w:hAnsiTheme="majorHAnsi" w:cs="Book Antiqua"/>
          <w:sz w:val="24"/>
        </w:rPr>
        <w:t>.</w:t>
      </w:r>
    </w:p>
    <w:p w14:paraId="1CFDE472" w14:textId="77777777" w:rsidR="008F0939" w:rsidRDefault="008F0939" w:rsidP="00350A8A">
      <w:pPr>
        <w:pStyle w:val="BodyText"/>
        <w:numPr>
          <w:ilvl w:val="0"/>
          <w:numId w:val="15"/>
        </w:numPr>
        <w:spacing w:before="60"/>
        <w:jc w:val="left"/>
        <w:rPr>
          <w:rFonts w:asciiTheme="majorHAnsi" w:hAnsiTheme="majorHAnsi" w:cs="Book Antiqua"/>
          <w:sz w:val="24"/>
        </w:rPr>
      </w:pPr>
      <w:r>
        <w:rPr>
          <w:rFonts w:asciiTheme="majorHAnsi" w:hAnsiTheme="majorHAnsi" w:cs="Book Antiqua"/>
          <w:sz w:val="24"/>
        </w:rPr>
        <w:t>Employee’s internal communications system.</w:t>
      </w:r>
    </w:p>
    <w:p w14:paraId="331194D8" w14:textId="77777777" w:rsidR="008F0939" w:rsidRDefault="008F0939" w:rsidP="00350A8A">
      <w:pPr>
        <w:pStyle w:val="BodyText"/>
        <w:numPr>
          <w:ilvl w:val="0"/>
          <w:numId w:val="15"/>
        </w:numPr>
        <w:spacing w:before="60"/>
        <w:jc w:val="left"/>
        <w:rPr>
          <w:rFonts w:asciiTheme="majorHAnsi" w:hAnsiTheme="majorHAnsi" w:cs="Book Antiqua"/>
          <w:sz w:val="24"/>
        </w:rPr>
      </w:pPr>
      <w:r>
        <w:rPr>
          <w:rFonts w:asciiTheme="majorHAnsi" w:hAnsiTheme="majorHAnsi" w:cs="Book Antiqua"/>
          <w:sz w:val="24"/>
        </w:rPr>
        <w:t>Salary structure and sales incentive scheme.</w:t>
      </w:r>
    </w:p>
    <w:p w14:paraId="4487EF45" w14:textId="77777777" w:rsidR="008F0939" w:rsidRDefault="008F0939" w:rsidP="00350A8A">
      <w:pPr>
        <w:pStyle w:val="BodyText"/>
        <w:numPr>
          <w:ilvl w:val="0"/>
          <w:numId w:val="15"/>
        </w:numPr>
        <w:spacing w:before="60"/>
        <w:jc w:val="left"/>
        <w:rPr>
          <w:rFonts w:asciiTheme="majorHAnsi" w:hAnsiTheme="majorHAnsi" w:cs="Book Antiqua"/>
          <w:sz w:val="24"/>
        </w:rPr>
      </w:pPr>
      <w:r>
        <w:rPr>
          <w:rFonts w:asciiTheme="majorHAnsi" w:hAnsiTheme="majorHAnsi" w:cs="Book Antiqua"/>
          <w:sz w:val="24"/>
        </w:rPr>
        <w:t>Performance management.</w:t>
      </w:r>
    </w:p>
    <w:p w14:paraId="5FF500ED" w14:textId="77777777" w:rsidR="008F0939" w:rsidRDefault="008F0939" w:rsidP="00350A8A">
      <w:pPr>
        <w:pStyle w:val="BodyText"/>
        <w:numPr>
          <w:ilvl w:val="0"/>
          <w:numId w:val="15"/>
        </w:numPr>
        <w:spacing w:before="60"/>
        <w:jc w:val="left"/>
        <w:rPr>
          <w:rFonts w:asciiTheme="majorHAnsi" w:hAnsiTheme="majorHAnsi" w:cs="Book Antiqua"/>
          <w:sz w:val="24"/>
        </w:rPr>
      </w:pPr>
      <w:r>
        <w:rPr>
          <w:rFonts w:asciiTheme="majorHAnsi" w:hAnsiTheme="majorHAnsi" w:cs="Book Antiqua"/>
          <w:sz w:val="24"/>
        </w:rPr>
        <w:t>Time attendance and vacations management.</w:t>
      </w:r>
    </w:p>
    <w:p w14:paraId="2AFC2FFF" w14:textId="1620A168" w:rsidR="002E776E" w:rsidRDefault="00C66A0B" w:rsidP="006022A0">
      <w:pPr>
        <w:tabs>
          <w:tab w:val="right" w:pos="10800"/>
        </w:tabs>
        <w:spacing w:before="240" w:after="0" w:line="240" w:lineRule="auto"/>
        <w:rPr>
          <w:rFonts w:asciiTheme="majorHAnsi" w:hAnsiTheme="majorHAnsi"/>
          <w:b/>
          <w:sz w:val="24"/>
          <w:szCs w:val="24"/>
          <w:lang w:val="en-GB"/>
        </w:rPr>
      </w:pPr>
      <w:proofErr w:type="spellStart"/>
      <w:r w:rsidRPr="00C66A0B">
        <w:rPr>
          <w:rFonts w:asciiTheme="majorHAnsi" w:hAnsiTheme="majorHAnsi"/>
          <w:b/>
          <w:sz w:val="24"/>
          <w:szCs w:val="24"/>
          <w:lang w:val="en-GB"/>
        </w:rPr>
        <w:t>Micromed</w:t>
      </w:r>
      <w:proofErr w:type="spellEnd"/>
      <w:r w:rsidRPr="00C66A0B">
        <w:rPr>
          <w:rFonts w:asciiTheme="majorHAnsi" w:hAnsiTheme="majorHAnsi"/>
          <w:b/>
          <w:sz w:val="24"/>
          <w:szCs w:val="24"/>
          <w:lang w:val="en-GB"/>
        </w:rPr>
        <w:t xml:space="preserve"> Medical Supplies Co.</w:t>
      </w:r>
      <w:r w:rsidR="002E776E" w:rsidRPr="00F3134B">
        <w:rPr>
          <w:rFonts w:asciiTheme="majorHAnsi" w:hAnsiTheme="majorHAnsi"/>
          <w:b/>
          <w:sz w:val="24"/>
          <w:szCs w:val="24"/>
          <w:lang w:val="en-GB"/>
        </w:rPr>
        <w:t xml:space="preserve">, </w:t>
      </w:r>
      <w:r w:rsidR="002E776E" w:rsidRPr="008E428B">
        <w:rPr>
          <w:rFonts w:asciiTheme="majorHAnsi" w:hAnsiTheme="majorHAnsi"/>
          <w:b/>
          <w:sz w:val="24"/>
          <w:szCs w:val="24"/>
          <w:lang w:val="en-GB"/>
        </w:rPr>
        <w:t>Amman, Jordan</w:t>
      </w:r>
      <w:r w:rsidR="002E776E" w:rsidRPr="008E428B">
        <w:rPr>
          <w:rFonts w:asciiTheme="majorHAnsi" w:hAnsiTheme="majorHAnsi"/>
          <w:b/>
          <w:sz w:val="24"/>
          <w:szCs w:val="24"/>
          <w:lang w:val="en-GB"/>
        </w:rPr>
        <w:tab/>
        <w:t>201</w:t>
      </w:r>
      <w:r w:rsidR="002E776E">
        <w:rPr>
          <w:rFonts w:asciiTheme="majorHAnsi" w:hAnsiTheme="majorHAnsi"/>
          <w:b/>
          <w:sz w:val="24"/>
          <w:szCs w:val="24"/>
          <w:lang w:val="en-GB"/>
        </w:rPr>
        <w:t>4</w:t>
      </w:r>
      <w:r w:rsidR="002E776E" w:rsidRPr="008E428B">
        <w:rPr>
          <w:rFonts w:asciiTheme="majorHAnsi" w:hAnsiTheme="majorHAnsi"/>
          <w:b/>
          <w:sz w:val="24"/>
          <w:szCs w:val="24"/>
          <w:lang w:val="en-GB"/>
        </w:rPr>
        <w:t>– 201</w:t>
      </w:r>
      <w:r w:rsidR="006022A0">
        <w:rPr>
          <w:rFonts w:asciiTheme="majorHAnsi" w:hAnsiTheme="majorHAnsi"/>
          <w:b/>
          <w:sz w:val="24"/>
          <w:szCs w:val="24"/>
          <w:lang w:val="en-GB"/>
        </w:rPr>
        <w:t>6</w:t>
      </w:r>
    </w:p>
    <w:p w14:paraId="27CA0C2D" w14:textId="7B437758" w:rsidR="002E776E" w:rsidRPr="00C66A0B" w:rsidRDefault="00460688" w:rsidP="002E776E">
      <w:pPr>
        <w:tabs>
          <w:tab w:val="right" w:pos="10800"/>
        </w:tabs>
        <w:spacing w:before="240" w:after="0" w:line="240" w:lineRule="auto"/>
        <w:rPr>
          <w:rFonts w:asciiTheme="majorHAnsi" w:hAnsiTheme="majorHAnsi"/>
          <w:bCs/>
          <w:sz w:val="24"/>
          <w:szCs w:val="24"/>
          <w:lang w:val="en-GB"/>
        </w:rPr>
      </w:pPr>
      <w:r w:rsidRPr="00C66A0B">
        <w:rPr>
          <w:rFonts w:asciiTheme="majorHAnsi" w:hAnsiTheme="majorHAnsi"/>
          <w:bCs/>
          <w:sz w:val="24"/>
          <w:szCs w:val="24"/>
          <w:lang w:val="en-GB"/>
        </w:rPr>
        <w:t xml:space="preserve">Project Manager, </w:t>
      </w:r>
      <w:r w:rsidR="00C66A0B" w:rsidRPr="00C66A0B">
        <w:rPr>
          <w:rFonts w:asciiTheme="majorHAnsi" w:hAnsiTheme="majorHAnsi"/>
          <w:bCs/>
          <w:sz w:val="24"/>
          <w:szCs w:val="24"/>
          <w:lang w:val="en-GB"/>
        </w:rPr>
        <w:t xml:space="preserve">one-year consultancy basis contract </w:t>
      </w:r>
      <w:r w:rsidRPr="00C66A0B">
        <w:rPr>
          <w:rFonts w:asciiTheme="majorHAnsi" w:hAnsiTheme="majorHAnsi"/>
          <w:bCs/>
          <w:sz w:val="24"/>
          <w:szCs w:val="24"/>
          <w:lang w:val="en-GB"/>
        </w:rPr>
        <w:t>to establish Hr Department, and set all the function</w:t>
      </w:r>
      <w:r w:rsidR="00C66A0B" w:rsidRPr="00C66A0B">
        <w:rPr>
          <w:rFonts w:asciiTheme="majorHAnsi" w:hAnsiTheme="majorHAnsi"/>
          <w:bCs/>
          <w:sz w:val="24"/>
          <w:szCs w:val="24"/>
          <w:lang w:val="en-GB"/>
        </w:rPr>
        <w:t xml:space="preserve">s: </w:t>
      </w:r>
    </w:p>
    <w:p w14:paraId="3236D5AB" w14:textId="076A698C" w:rsidR="002E776E" w:rsidRPr="002E776E" w:rsidRDefault="002E776E" w:rsidP="00350A8A">
      <w:pPr>
        <w:pStyle w:val="BodyText"/>
        <w:numPr>
          <w:ilvl w:val="0"/>
          <w:numId w:val="16"/>
        </w:numPr>
        <w:spacing w:before="60"/>
        <w:jc w:val="left"/>
        <w:rPr>
          <w:rFonts w:asciiTheme="majorHAnsi" w:hAnsiTheme="majorHAnsi" w:cs="Book Antiqua"/>
          <w:sz w:val="24"/>
        </w:rPr>
      </w:pPr>
      <w:r>
        <w:rPr>
          <w:rFonts w:asciiTheme="majorHAnsi" w:hAnsiTheme="majorHAnsi" w:cs="Book Antiqua"/>
          <w:sz w:val="24"/>
        </w:rPr>
        <w:t>Organization structure</w:t>
      </w:r>
      <w:r w:rsidR="00C66A0B">
        <w:rPr>
          <w:rFonts w:asciiTheme="majorHAnsi" w:hAnsiTheme="majorHAnsi" w:cs="Book Antiqua"/>
          <w:sz w:val="24"/>
        </w:rPr>
        <w:t>.</w:t>
      </w:r>
    </w:p>
    <w:p w14:paraId="7CAFCDEB" w14:textId="62D5B2A0" w:rsidR="002E776E" w:rsidRDefault="002E776E" w:rsidP="00350A8A">
      <w:pPr>
        <w:pStyle w:val="BodyText"/>
        <w:numPr>
          <w:ilvl w:val="0"/>
          <w:numId w:val="16"/>
        </w:numPr>
        <w:spacing w:before="60"/>
        <w:jc w:val="left"/>
        <w:rPr>
          <w:rFonts w:asciiTheme="majorHAnsi" w:hAnsiTheme="majorHAnsi" w:cs="Book Antiqua"/>
          <w:sz w:val="24"/>
        </w:rPr>
      </w:pPr>
      <w:r>
        <w:rPr>
          <w:rFonts w:asciiTheme="majorHAnsi" w:hAnsiTheme="majorHAnsi" w:cs="Book Antiqua"/>
          <w:sz w:val="24"/>
        </w:rPr>
        <w:t>Preparing job descriptions.</w:t>
      </w:r>
    </w:p>
    <w:p w14:paraId="7F7BB78A" w14:textId="72BE3198" w:rsidR="002E776E" w:rsidRDefault="002E776E" w:rsidP="00350A8A">
      <w:pPr>
        <w:pStyle w:val="BodyText"/>
        <w:numPr>
          <w:ilvl w:val="0"/>
          <w:numId w:val="16"/>
        </w:numPr>
        <w:spacing w:before="60"/>
        <w:jc w:val="left"/>
        <w:rPr>
          <w:rFonts w:asciiTheme="majorHAnsi" w:hAnsiTheme="majorHAnsi" w:cs="Book Antiqua"/>
          <w:sz w:val="24"/>
        </w:rPr>
      </w:pPr>
      <w:r>
        <w:rPr>
          <w:rFonts w:asciiTheme="majorHAnsi" w:hAnsiTheme="majorHAnsi" w:cs="Book Antiqua"/>
          <w:sz w:val="24"/>
        </w:rPr>
        <w:t>Business Staffing and recruitment plan.</w:t>
      </w:r>
    </w:p>
    <w:p w14:paraId="5AFCEC03" w14:textId="7B80DEAA" w:rsidR="002E776E" w:rsidRDefault="002E776E" w:rsidP="00350A8A">
      <w:pPr>
        <w:pStyle w:val="BodyText"/>
        <w:numPr>
          <w:ilvl w:val="0"/>
          <w:numId w:val="16"/>
        </w:numPr>
        <w:spacing w:before="60"/>
        <w:jc w:val="left"/>
        <w:rPr>
          <w:rFonts w:asciiTheme="majorHAnsi" w:hAnsiTheme="majorHAnsi" w:cs="Book Antiqua"/>
          <w:sz w:val="24"/>
        </w:rPr>
      </w:pPr>
      <w:r>
        <w:rPr>
          <w:rFonts w:asciiTheme="majorHAnsi" w:hAnsiTheme="majorHAnsi" w:cs="Book Antiqua"/>
          <w:sz w:val="24"/>
        </w:rPr>
        <w:t>Payroll systems selection, setup and customizing.</w:t>
      </w:r>
    </w:p>
    <w:p w14:paraId="19EB12C7" w14:textId="313FFD12" w:rsidR="002E776E" w:rsidRDefault="00460688" w:rsidP="00350A8A">
      <w:pPr>
        <w:pStyle w:val="BodyText"/>
        <w:numPr>
          <w:ilvl w:val="0"/>
          <w:numId w:val="16"/>
        </w:numPr>
        <w:spacing w:before="60"/>
        <w:jc w:val="left"/>
        <w:rPr>
          <w:rFonts w:asciiTheme="majorHAnsi" w:hAnsiTheme="majorHAnsi" w:cs="Book Antiqua"/>
          <w:sz w:val="24"/>
        </w:rPr>
      </w:pPr>
      <w:r>
        <w:rPr>
          <w:rFonts w:asciiTheme="majorHAnsi" w:hAnsiTheme="majorHAnsi" w:cs="Book Antiqua"/>
          <w:sz w:val="24"/>
        </w:rPr>
        <w:t>Policies, procedures,</w:t>
      </w:r>
      <w:r w:rsidR="002E776E">
        <w:rPr>
          <w:rFonts w:asciiTheme="majorHAnsi" w:hAnsiTheme="majorHAnsi" w:cs="Book Antiqua"/>
          <w:sz w:val="24"/>
        </w:rPr>
        <w:t xml:space="preserve"> and code of conduct.</w:t>
      </w:r>
    </w:p>
    <w:p w14:paraId="05819566" w14:textId="66CFF84E" w:rsidR="002E776E" w:rsidRDefault="00460688" w:rsidP="00350A8A">
      <w:pPr>
        <w:pStyle w:val="BodyText"/>
        <w:numPr>
          <w:ilvl w:val="0"/>
          <w:numId w:val="16"/>
        </w:numPr>
        <w:spacing w:before="60"/>
        <w:jc w:val="left"/>
        <w:rPr>
          <w:rFonts w:asciiTheme="majorHAnsi" w:hAnsiTheme="majorHAnsi" w:cs="Book Antiqua"/>
          <w:sz w:val="24"/>
        </w:rPr>
      </w:pPr>
      <w:r>
        <w:rPr>
          <w:rFonts w:asciiTheme="majorHAnsi" w:hAnsiTheme="majorHAnsi" w:cs="Book Antiqua"/>
          <w:sz w:val="24"/>
        </w:rPr>
        <w:t>Employee’s internal communications system.</w:t>
      </w:r>
    </w:p>
    <w:p w14:paraId="43375B89" w14:textId="0F175B8D" w:rsidR="002E776E" w:rsidRDefault="00460688" w:rsidP="00350A8A">
      <w:pPr>
        <w:pStyle w:val="BodyText"/>
        <w:numPr>
          <w:ilvl w:val="0"/>
          <w:numId w:val="16"/>
        </w:numPr>
        <w:spacing w:before="60"/>
        <w:jc w:val="left"/>
        <w:rPr>
          <w:rFonts w:asciiTheme="majorHAnsi" w:hAnsiTheme="majorHAnsi" w:cs="Book Antiqua"/>
          <w:sz w:val="24"/>
        </w:rPr>
      </w:pPr>
      <w:r>
        <w:rPr>
          <w:rFonts w:asciiTheme="majorHAnsi" w:hAnsiTheme="majorHAnsi" w:cs="Book Antiqua"/>
          <w:sz w:val="24"/>
        </w:rPr>
        <w:t>Cost analysis and budgeting</w:t>
      </w:r>
    </w:p>
    <w:p w14:paraId="483D1D0C" w14:textId="2F10BFEE" w:rsidR="002E776E" w:rsidRDefault="00460688" w:rsidP="00350A8A">
      <w:pPr>
        <w:pStyle w:val="BodyText"/>
        <w:numPr>
          <w:ilvl w:val="0"/>
          <w:numId w:val="16"/>
        </w:numPr>
        <w:spacing w:before="60"/>
        <w:jc w:val="left"/>
        <w:rPr>
          <w:rFonts w:asciiTheme="majorHAnsi" w:hAnsiTheme="majorHAnsi" w:cs="Book Antiqua"/>
          <w:sz w:val="24"/>
        </w:rPr>
      </w:pPr>
      <w:r>
        <w:rPr>
          <w:rFonts w:asciiTheme="majorHAnsi" w:hAnsiTheme="majorHAnsi" w:cs="Book Antiqua"/>
          <w:sz w:val="24"/>
        </w:rPr>
        <w:t>Salary structure and sales incentive scheme</w:t>
      </w:r>
      <w:r w:rsidR="002E776E">
        <w:rPr>
          <w:rFonts w:asciiTheme="majorHAnsi" w:hAnsiTheme="majorHAnsi" w:cs="Book Antiqua"/>
          <w:sz w:val="24"/>
        </w:rPr>
        <w:t>.</w:t>
      </w:r>
    </w:p>
    <w:p w14:paraId="6B902F32" w14:textId="1DCDF020" w:rsidR="002E776E" w:rsidRDefault="00460688" w:rsidP="00350A8A">
      <w:pPr>
        <w:pStyle w:val="BodyText"/>
        <w:numPr>
          <w:ilvl w:val="0"/>
          <w:numId w:val="16"/>
        </w:numPr>
        <w:spacing w:before="60"/>
        <w:jc w:val="left"/>
        <w:rPr>
          <w:rFonts w:asciiTheme="majorHAnsi" w:hAnsiTheme="majorHAnsi" w:cs="Book Antiqua"/>
          <w:sz w:val="24"/>
        </w:rPr>
      </w:pPr>
      <w:r>
        <w:rPr>
          <w:rFonts w:asciiTheme="majorHAnsi" w:hAnsiTheme="majorHAnsi" w:cs="Book Antiqua"/>
          <w:sz w:val="24"/>
        </w:rPr>
        <w:t>Performance management</w:t>
      </w:r>
      <w:r w:rsidR="002E776E">
        <w:rPr>
          <w:rFonts w:asciiTheme="majorHAnsi" w:hAnsiTheme="majorHAnsi" w:cs="Book Antiqua"/>
          <w:sz w:val="24"/>
        </w:rPr>
        <w:t>.</w:t>
      </w:r>
    </w:p>
    <w:p w14:paraId="0E8EAAB7" w14:textId="27252683" w:rsidR="00460688" w:rsidRDefault="00460688" w:rsidP="00350A8A">
      <w:pPr>
        <w:pStyle w:val="BodyText"/>
        <w:numPr>
          <w:ilvl w:val="0"/>
          <w:numId w:val="16"/>
        </w:numPr>
        <w:spacing w:before="60"/>
        <w:jc w:val="left"/>
        <w:rPr>
          <w:rFonts w:asciiTheme="majorHAnsi" w:hAnsiTheme="majorHAnsi" w:cs="Book Antiqua"/>
          <w:sz w:val="24"/>
        </w:rPr>
      </w:pPr>
      <w:r>
        <w:rPr>
          <w:rFonts w:asciiTheme="majorHAnsi" w:hAnsiTheme="majorHAnsi" w:cs="Book Antiqua"/>
          <w:sz w:val="24"/>
        </w:rPr>
        <w:t>Training and development.</w:t>
      </w:r>
    </w:p>
    <w:p w14:paraId="0081B70C" w14:textId="5D448F3E" w:rsidR="00460688" w:rsidRDefault="00460688" w:rsidP="00350A8A">
      <w:pPr>
        <w:pStyle w:val="BodyText"/>
        <w:numPr>
          <w:ilvl w:val="0"/>
          <w:numId w:val="16"/>
        </w:numPr>
        <w:spacing w:before="60"/>
        <w:jc w:val="left"/>
        <w:rPr>
          <w:rFonts w:asciiTheme="majorHAnsi" w:hAnsiTheme="majorHAnsi" w:cs="Book Antiqua"/>
          <w:sz w:val="24"/>
        </w:rPr>
      </w:pPr>
      <w:r>
        <w:rPr>
          <w:rFonts w:asciiTheme="majorHAnsi" w:hAnsiTheme="majorHAnsi" w:cs="Book Antiqua"/>
          <w:sz w:val="24"/>
        </w:rPr>
        <w:t>Time attendance and vacations management.</w:t>
      </w:r>
    </w:p>
    <w:p w14:paraId="0FADB107" w14:textId="6870C00D" w:rsidR="00A55F80" w:rsidRPr="00F3134B" w:rsidRDefault="00F72BD9" w:rsidP="00D50FAA">
      <w:pPr>
        <w:tabs>
          <w:tab w:val="right" w:pos="10800"/>
        </w:tabs>
        <w:spacing w:before="240" w:after="0" w:line="240" w:lineRule="auto"/>
        <w:rPr>
          <w:rFonts w:asciiTheme="majorHAnsi" w:hAnsiTheme="majorHAnsi"/>
          <w:sz w:val="24"/>
          <w:szCs w:val="24"/>
          <w:lang w:val="en-GB"/>
        </w:rPr>
      </w:pPr>
      <w:r w:rsidRPr="00F3134B">
        <w:rPr>
          <w:rFonts w:asciiTheme="majorHAnsi" w:hAnsiTheme="majorHAnsi"/>
          <w:b/>
          <w:sz w:val="24"/>
          <w:szCs w:val="24"/>
          <w:lang w:val="en-GB"/>
        </w:rPr>
        <w:t>JAPAN TOBACCO INTERNATIONAL</w:t>
      </w:r>
      <w:r w:rsidR="008D3C7B" w:rsidRPr="00F3134B">
        <w:rPr>
          <w:rFonts w:asciiTheme="majorHAnsi" w:hAnsiTheme="majorHAnsi"/>
          <w:b/>
          <w:sz w:val="24"/>
          <w:szCs w:val="24"/>
          <w:lang w:val="en-GB"/>
        </w:rPr>
        <w:t xml:space="preserve">, </w:t>
      </w:r>
      <w:r w:rsidRPr="00F3134B">
        <w:rPr>
          <w:rFonts w:asciiTheme="majorHAnsi" w:hAnsiTheme="majorHAnsi"/>
          <w:sz w:val="24"/>
          <w:szCs w:val="24"/>
          <w:lang w:val="en-GB"/>
        </w:rPr>
        <w:t>Amman, Jordan</w:t>
      </w:r>
      <w:r w:rsidR="007375CB">
        <w:rPr>
          <w:rFonts w:asciiTheme="majorHAnsi" w:hAnsiTheme="majorHAnsi"/>
          <w:sz w:val="24"/>
          <w:szCs w:val="24"/>
          <w:lang w:val="en-GB"/>
        </w:rPr>
        <w:t xml:space="preserve"> </w:t>
      </w:r>
      <w:r w:rsidR="007375CB">
        <w:rPr>
          <w:rFonts w:asciiTheme="majorHAnsi" w:hAnsiTheme="majorHAnsi"/>
          <w:sz w:val="24"/>
          <w:szCs w:val="24"/>
          <w:lang w:val="en-GB"/>
        </w:rPr>
        <w:tab/>
      </w:r>
      <w:r w:rsidR="00E42010" w:rsidRPr="006022A0">
        <w:rPr>
          <w:rFonts w:asciiTheme="majorHAnsi" w:hAnsiTheme="majorHAnsi"/>
          <w:b/>
          <w:bCs/>
          <w:sz w:val="24"/>
          <w:szCs w:val="24"/>
          <w:lang w:val="en-GB"/>
        </w:rPr>
        <w:t>2010</w:t>
      </w:r>
      <w:r w:rsidR="00A55F80" w:rsidRPr="006022A0">
        <w:rPr>
          <w:rFonts w:asciiTheme="majorHAnsi" w:hAnsiTheme="majorHAnsi"/>
          <w:b/>
          <w:bCs/>
          <w:sz w:val="24"/>
          <w:szCs w:val="24"/>
          <w:lang w:val="en-GB"/>
        </w:rPr>
        <w:t xml:space="preserve"> – </w:t>
      </w:r>
      <w:r w:rsidRPr="006022A0">
        <w:rPr>
          <w:rFonts w:asciiTheme="majorHAnsi" w:hAnsiTheme="majorHAnsi"/>
          <w:b/>
          <w:bCs/>
          <w:sz w:val="24"/>
          <w:szCs w:val="24"/>
          <w:lang w:val="en-GB"/>
        </w:rPr>
        <w:t>2014</w:t>
      </w:r>
    </w:p>
    <w:p w14:paraId="156D04DB" w14:textId="32B2627B" w:rsidR="00A55F80" w:rsidRPr="007375CB" w:rsidRDefault="007375CB" w:rsidP="007375CB">
      <w:pPr>
        <w:spacing w:after="0" w:line="240" w:lineRule="auto"/>
        <w:rPr>
          <w:rFonts w:asciiTheme="majorHAnsi" w:hAnsiTheme="majorHAnsi"/>
          <w:color w:val="000000"/>
          <w:sz w:val="24"/>
          <w:szCs w:val="24"/>
          <w:lang w:val="en-GB"/>
        </w:rPr>
      </w:pPr>
      <w:r>
        <w:rPr>
          <w:rFonts w:asciiTheme="majorHAnsi" w:hAnsiTheme="majorHAnsi" w:cs="Book Antiqua"/>
          <w:b/>
          <w:i/>
          <w:iCs/>
          <w:color w:val="000000"/>
          <w:sz w:val="24"/>
          <w:szCs w:val="24"/>
          <w:lang w:val="en-GB"/>
        </w:rPr>
        <w:t>HR Business Partner</w:t>
      </w:r>
      <w:r>
        <w:rPr>
          <w:rFonts w:asciiTheme="majorHAnsi" w:hAnsiTheme="majorHAnsi" w:cs="Book Antiqua"/>
          <w:b/>
          <w:color w:val="000000"/>
          <w:sz w:val="24"/>
          <w:szCs w:val="24"/>
          <w:lang w:val="en-GB"/>
        </w:rPr>
        <w:t>:</w:t>
      </w:r>
    </w:p>
    <w:p w14:paraId="2C37734C" w14:textId="77777777" w:rsidR="00AD2F21" w:rsidRPr="00F3134B" w:rsidRDefault="00AD2F21" w:rsidP="00350A8A">
      <w:pPr>
        <w:pStyle w:val="BodyText"/>
        <w:numPr>
          <w:ilvl w:val="0"/>
          <w:numId w:val="17"/>
        </w:numPr>
        <w:spacing w:before="60"/>
        <w:jc w:val="left"/>
        <w:rPr>
          <w:rFonts w:asciiTheme="majorHAnsi" w:hAnsiTheme="majorHAnsi" w:cs="Book Antiqua"/>
          <w:sz w:val="24"/>
        </w:rPr>
      </w:pPr>
      <w:r w:rsidRPr="00F3134B">
        <w:rPr>
          <w:rFonts w:asciiTheme="majorHAnsi" w:hAnsiTheme="majorHAnsi" w:cs="Book Antiqua"/>
          <w:sz w:val="24"/>
        </w:rPr>
        <w:t>Advised management on the administration, development, revision and implementation of human resources policies and procedures.</w:t>
      </w:r>
    </w:p>
    <w:p w14:paraId="664EFFBA" w14:textId="77777777" w:rsidR="00AD2F21" w:rsidRPr="00F3134B" w:rsidRDefault="00AD2F21" w:rsidP="00350A8A">
      <w:pPr>
        <w:pStyle w:val="BodyText"/>
        <w:numPr>
          <w:ilvl w:val="0"/>
          <w:numId w:val="17"/>
        </w:numPr>
        <w:spacing w:before="60"/>
        <w:jc w:val="left"/>
        <w:rPr>
          <w:rFonts w:asciiTheme="majorHAnsi" w:hAnsiTheme="majorHAnsi" w:cs="Book Antiqua"/>
          <w:sz w:val="24"/>
        </w:rPr>
      </w:pPr>
      <w:r w:rsidRPr="00F3134B">
        <w:rPr>
          <w:rFonts w:asciiTheme="majorHAnsi" w:hAnsiTheme="majorHAnsi" w:cs="Book Antiqua"/>
          <w:sz w:val="24"/>
        </w:rPr>
        <w:t>Managed and resolved complex employee relations issues, analyzing trends in partnerships to develop solutions, programs and policies.</w:t>
      </w:r>
    </w:p>
    <w:p w14:paraId="7FB56998" w14:textId="27A43596" w:rsidR="00AD2F21" w:rsidRPr="00F3134B" w:rsidRDefault="00AD2F21" w:rsidP="00350A8A">
      <w:pPr>
        <w:pStyle w:val="BodyText"/>
        <w:numPr>
          <w:ilvl w:val="0"/>
          <w:numId w:val="17"/>
        </w:numPr>
        <w:spacing w:before="60"/>
        <w:jc w:val="left"/>
        <w:rPr>
          <w:rFonts w:asciiTheme="majorHAnsi" w:hAnsiTheme="majorHAnsi" w:cs="Book Antiqua"/>
          <w:sz w:val="24"/>
        </w:rPr>
      </w:pPr>
      <w:r w:rsidRPr="00F3134B">
        <w:rPr>
          <w:rFonts w:asciiTheme="majorHAnsi" w:hAnsiTheme="majorHAnsi" w:cs="Book Antiqua"/>
          <w:sz w:val="24"/>
        </w:rPr>
        <w:t>Worked collaboratively with HR directors, teams, and other staff to ensure consistent application of labor relations, employee relations, and various</w:t>
      </w:r>
      <w:r w:rsidR="00350A8A">
        <w:rPr>
          <w:rFonts w:asciiTheme="majorHAnsi" w:hAnsiTheme="majorHAnsi" w:cs="Book Antiqua"/>
          <w:sz w:val="24"/>
        </w:rPr>
        <w:t xml:space="preserve"> HR practices and strategies.</w:t>
      </w:r>
    </w:p>
    <w:p w14:paraId="6DA0E30D" w14:textId="1633D48C" w:rsidR="00AD2F21" w:rsidRPr="00F3134B" w:rsidRDefault="00AD2F21" w:rsidP="00350A8A">
      <w:pPr>
        <w:pStyle w:val="BodyText"/>
        <w:numPr>
          <w:ilvl w:val="0"/>
          <w:numId w:val="17"/>
        </w:numPr>
        <w:spacing w:before="60"/>
        <w:jc w:val="left"/>
        <w:rPr>
          <w:rFonts w:asciiTheme="majorHAnsi" w:hAnsiTheme="majorHAnsi" w:cs="Book Antiqua"/>
          <w:sz w:val="24"/>
        </w:rPr>
      </w:pPr>
      <w:r w:rsidRPr="00F3134B">
        <w:rPr>
          <w:rFonts w:asciiTheme="majorHAnsi" w:hAnsiTheme="majorHAnsi" w:cs="Book Antiqua"/>
          <w:sz w:val="24"/>
        </w:rPr>
        <w:t>Monitored employee engagement and satisfaction through on-boarding processes and other feedba</w:t>
      </w:r>
      <w:r w:rsidR="007375CB">
        <w:rPr>
          <w:rFonts w:asciiTheme="majorHAnsi" w:hAnsiTheme="majorHAnsi" w:cs="Book Antiqua"/>
          <w:sz w:val="24"/>
        </w:rPr>
        <w:t>ck to identify any needed action.</w:t>
      </w:r>
    </w:p>
    <w:p w14:paraId="50336D12" w14:textId="073A01FE" w:rsidR="00AD2F21" w:rsidRPr="00F3134B" w:rsidRDefault="007375CB" w:rsidP="00350A8A">
      <w:pPr>
        <w:pStyle w:val="BodyText"/>
        <w:numPr>
          <w:ilvl w:val="0"/>
          <w:numId w:val="17"/>
        </w:numPr>
        <w:spacing w:before="60"/>
        <w:jc w:val="left"/>
        <w:rPr>
          <w:rFonts w:asciiTheme="majorHAnsi" w:hAnsiTheme="majorHAnsi" w:cs="Book Antiqua"/>
          <w:sz w:val="24"/>
        </w:rPr>
      </w:pPr>
      <w:r>
        <w:rPr>
          <w:rFonts w:asciiTheme="majorHAnsi" w:hAnsiTheme="majorHAnsi" w:cs="Book Antiqua"/>
          <w:sz w:val="24"/>
        </w:rPr>
        <w:lastRenderedPageBreak/>
        <w:t>Implement</w:t>
      </w:r>
      <w:r w:rsidR="00AD2F21" w:rsidRPr="00F3134B">
        <w:rPr>
          <w:rFonts w:asciiTheme="majorHAnsi" w:hAnsiTheme="majorHAnsi" w:cs="Book Antiqua"/>
          <w:sz w:val="24"/>
        </w:rPr>
        <w:t xml:space="preserve"> cohesive talent management analysis, including review and calibration of talent and succession planning.</w:t>
      </w:r>
    </w:p>
    <w:p w14:paraId="5FEC3569" w14:textId="499C9AC0" w:rsidR="00AD2F21" w:rsidRPr="00F3134B" w:rsidRDefault="007375CB" w:rsidP="00350A8A">
      <w:pPr>
        <w:pStyle w:val="BodyText"/>
        <w:numPr>
          <w:ilvl w:val="0"/>
          <w:numId w:val="17"/>
        </w:numPr>
        <w:spacing w:before="60"/>
        <w:jc w:val="left"/>
        <w:rPr>
          <w:rFonts w:asciiTheme="majorHAnsi" w:hAnsiTheme="majorHAnsi" w:cs="Book Antiqua"/>
          <w:sz w:val="24"/>
        </w:rPr>
      </w:pPr>
      <w:r>
        <w:rPr>
          <w:rFonts w:asciiTheme="majorHAnsi" w:hAnsiTheme="majorHAnsi" w:cs="Book Antiqua"/>
          <w:sz w:val="24"/>
        </w:rPr>
        <w:t>Recommend</w:t>
      </w:r>
      <w:r w:rsidR="00AD2F21" w:rsidRPr="00F3134B">
        <w:rPr>
          <w:rFonts w:asciiTheme="majorHAnsi" w:hAnsiTheme="majorHAnsi" w:cs="Book Antiqua"/>
          <w:sz w:val="24"/>
        </w:rPr>
        <w:t xml:space="preserve"> new approaches, policies and procedures to affect continual improvement in efficiency of department and services performed.</w:t>
      </w:r>
    </w:p>
    <w:p w14:paraId="473D3F8F" w14:textId="4CB919A5" w:rsidR="00A55F80" w:rsidRPr="007375CB" w:rsidRDefault="00F72BD9" w:rsidP="007375CB">
      <w:pPr>
        <w:tabs>
          <w:tab w:val="left" w:pos="8820"/>
          <w:tab w:val="left" w:pos="9360"/>
        </w:tabs>
        <w:spacing w:before="240" w:after="0" w:line="240" w:lineRule="auto"/>
        <w:rPr>
          <w:rFonts w:asciiTheme="majorHAnsi" w:hAnsiTheme="majorHAnsi"/>
          <w:color w:val="000000"/>
          <w:sz w:val="24"/>
          <w:szCs w:val="24"/>
          <w:lang w:val="en-GB"/>
        </w:rPr>
      </w:pPr>
      <w:r w:rsidRPr="00F3134B">
        <w:rPr>
          <w:rFonts w:asciiTheme="majorHAnsi" w:hAnsiTheme="majorHAnsi" w:cs="Book Antiqua"/>
          <w:b/>
          <w:i/>
          <w:iCs/>
          <w:color w:val="000000"/>
          <w:sz w:val="24"/>
          <w:szCs w:val="24"/>
          <w:lang w:val="en-GB"/>
        </w:rPr>
        <w:t>Administration Specialist</w:t>
      </w:r>
      <w:r w:rsidR="007375CB">
        <w:rPr>
          <w:rFonts w:asciiTheme="majorHAnsi" w:hAnsiTheme="majorHAnsi" w:cs="Book Antiqua"/>
          <w:i/>
          <w:iCs/>
          <w:color w:val="000000"/>
          <w:sz w:val="24"/>
          <w:szCs w:val="24"/>
          <w:lang w:val="en-GB"/>
        </w:rPr>
        <w:t>,</w:t>
      </w:r>
      <w:r w:rsidR="007375CB">
        <w:rPr>
          <w:rFonts w:asciiTheme="majorHAnsi" w:hAnsiTheme="majorHAnsi" w:cs="Book Antiqua"/>
          <w:i/>
          <w:iCs/>
          <w:color w:val="000000"/>
          <w:sz w:val="24"/>
          <w:szCs w:val="24"/>
          <w:lang w:val="en-GB"/>
        </w:rPr>
        <w:tab/>
      </w:r>
      <w:r w:rsidR="007375CB">
        <w:rPr>
          <w:rFonts w:asciiTheme="majorHAnsi" w:hAnsiTheme="majorHAnsi" w:cs="Book Antiqua"/>
          <w:color w:val="000000"/>
          <w:sz w:val="24"/>
          <w:szCs w:val="24"/>
          <w:lang w:val="en-GB"/>
        </w:rPr>
        <w:t xml:space="preserve"> </w:t>
      </w:r>
      <w:r w:rsidR="007375CB" w:rsidRPr="007375CB">
        <w:rPr>
          <w:rFonts w:asciiTheme="majorHAnsi" w:hAnsiTheme="majorHAnsi"/>
          <w:b/>
          <w:bCs/>
          <w:sz w:val="24"/>
          <w:szCs w:val="24"/>
          <w:lang w:val="en-GB"/>
        </w:rPr>
        <w:t>2010 – 2011</w:t>
      </w:r>
    </w:p>
    <w:p w14:paraId="6BA4070C" w14:textId="77777777" w:rsidR="00AD2F21" w:rsidRPr="00F3134B" w:rsidRDefault="00AD2F21" w:rsidP="00AD2F21">
      <w:pPr>
        <w:pStyle w:val="Job"/>
        <w:numPr>
          <w:ilvl w:val="0"/>
          <w:numId w:val="9"/>
        </w:numPr>
        <w:spacing w:before="0"/>
        <w:ind w:right="-90"/>
        <w:jc w:val="left"/>
        <w:rPr>
          <w:rStyle w:val="Jobdescription"/>
          <w:rFonts w:asciiTheme="majorHAnsi" w:hAnsiTheme="majorHAnsi"/>
          <w:sz w:val="24"/>
          <w:szCs w:val="24"/>
        </w:rPr>
      </w:pPr>
      <w:r w:rsidRPr="00F3134B">
        <w:rPr>
          <w:rStyle w:val="Jobdescription"/>
          <w:rFonts w:asciiTheme="majorHAnsi" w:hAnsiTheme="majorHAnsi"/>
          <w:sz w:val="24"/>
          <w:szCs w:val="24"/>
        </w:rPr>
        <w:t xml:space="preserve">Provided office services by implementing administrative systems, procedures and policies and monitoring administrative projects.  </w:t>
      </w:r>
    </w:p>
    <w:p w14:paraId="75AE18DA" w14:textId="77777777" w:rsidR="00AD2F21" w:rsidRPr="00F3134B" w:rsidRDefault="00AD2F21" w:rsidP="00AD2F21">
      <w:pPr>
        <w:pStyle w:val="Job"/>
        <w:numPr>
          <w:ilvl w:val="0"/>
          <w:numId w:val="9"/>
        </w:numPr>
        <w:spacing w:before="0"/>
        <w:ind w:right="-90"/>
        <w:jc w:val="left"/>
        <w:rPr>
          <w:rStyle w:val="Jobdescription"/>
          <w:rFonts w:asciiTheme="majorHAnsi" w:hAnsiTheme="majorHAnsi"/>
          <w:sz w:val="24"/>
          <w:szCs w:val="24"/>
        </w:rPr>
      </w:pPr>
      <w:r w:rsidRPr="00F3134B">
        <w:rPr>
          <w:rStyle w:val="Jobdescription"/>
          <w:rFonts w:asciiTheme="majorHAnsi" w:hAnsiTheme="majorHAnsi"/>
          <w:sz w:val="24"/>
          <w:szCs w:val="24"/>
        </w:rPr>
        <w:t xml:space="preserve">Managed administrative support duties to optimize workflow procedures within the company.  </w:t>
      </w:r>
    </w:p>
    <w:p w14:paraId="0A284286" w14:textId="77777777" w:rsidR="00AD2F21" w:rsidRPr="00F3134B" w:rsidRDefault="00AD2F21" w:rsidP="00AD2F21">
      <w:pPr>
        <w:pStyle w:val="PlainText"/>
        <w:numPr>
          <w:ilvl w:val="0"/>
          <w:numId w:val="9"/>
        </w:numPr>
        <w:spacing w:before="80"/>
        <w:jc w:val="both"/>
        <w:rPr>
          <w:rFonts w:asciiTheme="majorHAnsi" w:hAnsiTheme="majorHAnsi" w:cs="Arial"/>
          <w:sz w:val="24"/>
          <w:szCs w:val="24"/>
        </w:rPr>
      </w:pPr>
      <w:r w:rsidRPr="00F3134B">
        <w:rPr>
          <w:rFonts w:asciiTheme="majorHAnsi" w:hAnsiTheme="majorHAnsi" w:cs="Arial"/>
          <w:sz w:val="24"/>
          <w:szCs w:val="24"/>
        </w:rPr>
        <w:t>Maintained client/business confidence and protected operations by safeguarding confidential information.</w:t>
      </w:r>
    </w:p>
    <w:p w14:paraId="458CD81C" w14:textId="4FB02284" w:rsidR="00AD2F21" w:rsidRPr="00F3134B" w:rsidRDefault="005062F1" w:rsidP="00AD2F21">
      <w:pPr>
        <w:numPr>
          <w:ilvl w:val="0"/>
          <w:numId w:val="9"/>
        </w:numPr>
        <w:spacing w:after="0" w:line="240" w:lineRule="auto"/>
        <w:jc w:val="both"/>
        <w:rPr>
          <w:rFonts w:asciiTheme="majorHAnsi" w:hAnsiTheme="majorHAnsi"/>
          <w:sz w:val="24"/>
          <w:szCs w:val="24"/>
        </w:rPr>
      </w:pPr>
      <w:r>
        <w:rPr>
          <w:rFonts w:asciiTheme="majorHAnsi" w:hAnsiTheme="majorHAnsi"/>
          <w:sz w:val="24"/>
          <w:szCs w:val="24"/>
        </w:rPr>
        <w:t>Create</w:t>
      </w:r>
      <w:r w:rsidR="00AD2F21" w:rsidRPr="00F3134B">
        <w:rPr>
          <w:rFonts w:asciiTheme="majorHAnsi" w:hAnsiTheme="majorHAnsi"/>
          <w:sz w:val="24"/>
          <w:szCs w:val="24"/>
        </w:rPr>
        <w:t xml:space="preserve"> and revised systems and procedures by analyzing operating practices, recordkeeping systems, office layout and personnel requirements.</w:t>
      </w:r>
    </w:p>
    <w:p w14:paraId="474B844F" w14:textId="25F2A929" w:rsidR="00AD2F21" w:rsidRDefault="005062F1" w:rsidP="00AD2F21">
      <w:pPr>
        <w:pStyle w:val="ListParagraph"/>
        <w:numPr>
          <w:ilvl w:val="0"/>
          <w:numId w:val="9"/>
        </w:numPr>
        <w:rPr>
          <w:rFonts w:asciiTheme="majorHAnsi" w:hAnsiTheme="majorHAnsi"/>
          <w:sz w:val="24"/>
          <w:szCs w:val="24"/>
        </w:rPr>
      </w:pPr>
      <w:r>
        <w:rPr>
          <w:rStyle w:val="Jobdescription"/>
          <w:rFonts w:asciiTheme="majorHAnsi" w:hAnsiTheme="majorHAnsi"/>
          <w:sz w:val="24"/>
          <w:szCs w:val="24"/>
        </w:rPr>
        <w:t>Function</w:t>
      </w:r>
      <w:r w:rsidR="00AD2F21" w:rsidRPr="00F3134B">
        <w:rPr>
          <w:rStyle w:val="Jobdescription"/>
          <w:rFonts w:asciiTheme="majorHAnsi" w:hAnsiTheme="majorHAnsi"/>
          <w:sz w:val="24"/>
          <w:szCs w:val="24"/>
        </w:rPr>
        <w:t xml:space="preserve"> as primary liaison to external </w:t>
      </w:r>
      <w:r>
        <w:rPr>
          <w:rStyle w:val="Jobdescription"/>
          <w:rFonts w:asciiTheme="majorHAnsi" w:hAnsiTheme="majorHAnsi"/>
          <w:sz w:val="24"/>
          <w:szCs w:val="24"/>
        </w:rPr>
        <w:t xml:space="preserve">stakeholders and report </w:t>
      </w:r>
      <w:r w:rsidR="00AD2F21" w:rsidRPr="00F3134B">
        <w:rPr>
          <w:rStyle w:val="Jobdescription"/>
          <w:rFonts w:asciiTheme="majorHAnsi" w:hAnsiTheme="majorHAnsi"/>
          <w:sz w:val="24"/>
          <w:szCs w:val="24"/>
        </w:rPr>
        <w:t>directly to the executive director.</w:t>
      </w:r>
      <w:r w:rsidR="00AD2F21" w:rsidRPr="00F3134B">
        <w:rPr>
          <w:rFonts w:asciiTheme="majorHAnsi" w:hAnsiTheme="majorHAnsi"/>
          <w:sz w:val="24"/>
          <w:szCs w:val="24"/>
        </w:rPr>
        <w:t xml:space="preserve"> </w:t>
      </w:r>
    </w:p>
    <w:p w14:paraId="710D4643" w14:textId="25DD2A18" w:rsidR="00983EEF" w:rsidRPr="00983EEF" w:rsidRDefault="00983EEF" w:rsidP="00AD2F21">
      <w:pPr>
        <w:pStyle w:val="ListParagraph"/>
        <w:numPr>
          <w:ilvl w:val="0"/>
          <w:numId w:val="9"/>
        </w:numPr>
        <w:rPr>
          <w:rFonts w:asciiTheme="majorHAnsi" w:hAnsiTheme="majorHAnsi"/>
          <w:sz w:val="24"/>
          <w:szCs w:val="24"/>
        </w:rPr>
      </w:pPr>
      <w:r w:rsidRPr="00F3134B">
        <w:rPr>
          <w:rFonts w:asciiTheme="majorHAnsi" w:hAnsiTheme="majorHAnsi" w:cs="Arial"/>
          <w:sz w:val="24"/>
          <w:szCs w:val="24"/>
        </w:rPr>
        <w:t>Conducted market research, gathe</w:t>
      </w:r>
      <w:r w:rsidR="005062F1">
        <w:rPr>
          <w:rFonts w:asciiTheme="majorHAnsi" w:hAnsiTheme="majorHAnsi" w:cs="Arial"/>
          <w:sz w:val="24"/>
          <w:szCs w:val="24"/>
        </w:rPr>
        <w:t xml:space="preserve">red information and coordinate </w:t>
      </w:r>
      <w:r w:rsidRPr="00F3134B">
        <w:rPr>
          <w:rFonts w:asciiTheme="majorHAnsi" w:hAnsiTheme="majorHAnsi" w:cs="Arial"/>
          <w:sz w:val="24"/>
          <w:szCs w:val="24"/>
        </w:rPr>
        <w:t>staffing and administrative activities</w:t>
      </w:r>
    </w:p>
    <w:p w14:paraId="4008F32A" w14:textId="51B19438" w:rsidR="00983EEF" w:rsidRPr="00F3134B" w:rsidRDefault="005062F1" w:rsidP="005062F1">
      <w:pPr>
        <w:pStyle w:val="ListParagraph"/>
        <w:numPr>
          <w:ilvl w:val="0"/>
          <w:numId w:val="9"/>
        </w:numPr>
        <w:rPr>
          <w:rFonts w:asciiTheme="majorHAnsi" w:hAnsiTheme="majorHAnsi"/>
          <w:sz w:val="24"/>
          <w:szCs w:val="24"/>
        </w:rPr>
      </w:pPr>
      <w:r>
        <w:rPr>
          <w:rFonts w:asciiTheme="majorHAnsi" w:hAnsiTheme="majorHAnsi" w:cs="Arial"/>
          <w:sz w:val="24"/>
          <w:szCs w:val="24"/>
        </w:rPr>
        <w:t xml:space="preserve">Develop </w:t>
      </w:r>
      <w:r w:rsidR="00983EEF" w:rsidRPr="00F3134B">
        <w:rPr>
          <w:rFonts w:asciiTheme="majorHAnsi" w:hAnsiTheme="majorHAnsi" w:cs="Arial"/>
          <w:sz w:val="24"/>
          <w:szCs w:val="24"/>
        </w:rPr>
        <w:t xml:space="preserve">and </w:t>
      </w:r>
      <w:r w:rsidRPr="00F3134B">
        <w:rPr>
          <w:rFonts w:asciiTheme="majorHAnsi" w:hAnsiTheme="majorHAnsi" w:cs="Arial"/>
          <w:sz w:val="24"/>
          <w:szCs w:val="24"/>
        </w:rPr>
        <w:t>maintain</w:t>
      </w:r>
      <w:r w:rsidR="00983EEF" w:rsidRPr="00F3134B">
        <w:rPr>
          <w:rFonts w:asciiTheme="majorHAnsi" w:hAnsiTheme="majorHAnsi" w:cs="Arial"/>
          <w:sz w:val="24"/>
          <w:szCs w:val="24"/>
        </w:rPr>
        <w:t xml:space="preserve"> client-business relationships, communicating with marketing department on key initiatives, and maintaining databases</w:t>
      </w:r>
    </w:p>
    <w:p w14:paraId="03FDC68D" w14:textId="6C657A02" w:rsidR="00382911" w:rsidRPr="00F3134B" w:rsidRDefault="00E42010" w:rsidP="00C27547">
      <w:pPr>
        <w:tabs>
          <w:tab w:val="right" w:pos="10800"/>
        </w:tabs>
        <w:spacing w:before="360" w:after="0" w:line="240" w:lineRule="auto"/>
        <w:rPr>
          <w:rFonts w:asciiTheme="majorHAnsi" w:hAnsiTheme="majorHAnsi"/>
          <w:sz w:val="24"/>
          <w:szCs w:val="24"/>
          <w:lang w:val="en-GB"/>
        </w:rPr>
      </w:pPr>
      <w:r w:rsidRPr="00F3134B">
        <w:rPr>
          <w:rFonts w:asciiTheme="majorHAnsi" w:hAnsiTheme="majorHAnsi"/>
          <w:b/>
          <w:sz w:val="24"/>
          <w:szCs w:val="24"/>
          <w:lang w:val="en-GB"/>
        </w:rPr>
        <w:t>HASHIMITE UNIVERSITY</w:t>
      </w:r>
      <w:r w:rsidR="00382911" w:rsidRPr="00F3134B">
        <w:rPr>
          <w:rFonts w:asciiTheme="majorHAnsi" w:hAnsiTheme="majorHAnsi"/>
          <w:b/>
          <w:sz w:val="24"/>
          <w:szCs w:val="24"/>
          <w:lang w:val="en-GB"/>
        </w:rPr>
        <w:t xml:space="preserve">, </w:t>
      </w:r>
      <w:r w:rsidRPr="00F3134B">
        <w:rPr>
          <w:rFonts w:asciiTheme="majorHAnsi" w:hAnsiTheme="majorHAnsi"/>
          <w:sz w:val="24"/>
          <w:szCs w:val="24"/>
          <w:lang w:val="en-GB"/>
        </w:rPr>
        <w:t>Amman, Jordan</w:t>
      </w:r>
      <w:r w:rsidR="00382911" w:rsidRPr="00F3134B">
        <w:rPr>
          <w:rFonts w:asciiTheme="majorHAnsi" w:hAnsiTheme="majorHAnsi"/>
          <w:sz w:val="24"/>
          <w:szCs w:val="24"/>
          <w:lang w:val="en-GB"/>
        </w:rPr>
        <w:tab/>
      </w:r>
      <w:r w:rsidRPr="006022A0">
        <w:rPr>
          <w:rFonts w:asciiTheme="majorHAnsi" w:hAnsiTheme="majorHAnsi"/>
          <w:b/>
          <w:bCs/>
          <w:sz w:val="24"/>
          <w:szCs w:val="24"/>
          <w:lang w:val="en-GB"/>
        </w:rPr>
        <w:t>1999</w:t>
      </w:r>
      <w:r w:rsidR="00382911" w:rsidRPr="006022A0">
        <w:rPr>
          <w:rFonts w:asciiTheme="majorHAnsi" w:hAnsiTheme="majorHAnsi"/>
          <w:b/>
          <w:bCs/>
          <w:sz w:val="24"/>
          <w:szCs w:val="24"/>
          <w:lang w:val="en-GB"/>
        </w:rPr>
        <w:t xml:space="preserve"> – 2010</w:t>
      </w:r>
    </w:p>
    <w:p w14:paraId="6A745205" w14:textId="7C1E09EF" w:rsidR="00E779B2" w:rsidRPr="00F3134B" w:rsidRDefault="00E42010" w:rsidP="00E779B2">
      <w:pPr>
        <w:spacing w:after="0" w:line="240" w:lineRule="auto"/>
        <w:rPr>
          <w:rFonts w:asciiTheme="majorHAnsi" w:hAnsiTheme="majorHAnsi" w:cs="Book Antiqua"/>
          <w:b/>
          <w:i/>
          <w:iCs/>
          <w:color w:val="000000"/>
          <w:sz w:val="24"/>
          <w:szCs w:val="24"/>
          <w:lang w:val="en-GB"/>
        </w:rPr>
      </w:pPr>
      <w:r w:rsidRPr="00F3134B">
        <w:rPr>
          <w:rFonts w:asciiTheme="majorHAnsi" w:hAnsiTheme="majorHAnsi" w:cs="Book Antiqua"/>
          <w:b/>
          <w:i/>
          <w:iCs/>
          <w:color w:val="000000"/>
          <w:sz w:val="24"/>
          <w:szCs w:val="24"/>
          <w:lang w:val="en-GB"/>
        </w:rPr>
        <w:t xml:space="preserve">Office Supervisor, </w:t>
      </w:r>
      <w:r w:rsidR="00983EEF" w:rsidRPr="00F3134B">
        <w:rPr>
          <w:rFonts w:asciiTheme="majorHAnsi" w:hAnsiTheme="majorHAnsi" w:cs="Book Antiqua"/>
          <w:b/>
          <w:i/>
          <w:iCs/>
          <w:color w:val="000000"/>
          <w:sz w:val="24"/>
          <w:szCs w:val="24"/>
          <w:lang w:val="en-GB"/>
        </w:rPr>
        <w:t>Centre</w:t>
      </w:r>
      <w:r w:rsidRPr="00F3134B">
        <w:rPr>
          <w:rFonts w:asciiTheme="majorHAnsi" w:hAnsiTheme="majorHAnsi" w:cs="Book Antiqua"/>
          <w:b/>
          <w:i/>
          <w:iCs/>
          <w:color w:val="000000"/>
          <w:sz w:val="24"/>
          <w:szCs w:val="24"/>
          <w:lang w:val="en-GB"/>
        </w:rPr>
        <w:t xml:space="preserve"> of Academic Quality Assurance</w:t>
      </w:r>
    </w:p>
    <w:p w14:paraId="368F1D85" w14:textId="1D603D39" w:rsidR="00E779B2" w:rsidRPr="00F3134B" w:rsidRDefault="005062F1" w:rsidP="003A1D53">
      <w:pPr>
        <w:pStyle w:val="ListParagraph"/>
        <w:numPr>
          <w:ilvl w:val="0"/>
          <w:numId w:val="13"/>
        </w:numPr>
        <w:rPr>
          <w:rFonts w:asciiTheme="majorHAnsi" w:hAnsiTheme="majorHAnsi"/>
          <w:iCs/>
          <w:color w:val="000000"/>
          <w:sz w:val="24"/>
          <w:szCs w:val="24"/>
          <w:lang w:val="en-GB"/>
        </w:rPr>
      </w:pPr>
      <w:r>
        <w:rPr>
          <w:rFonts w:asciiTheme="majorHAnsi" w:hAnsiTheme="majorHAnsi" w:cs="Book Antiqua"/>
          <w:sz w:val="24"/>
          <w:szCs w:val="24"/>
        </w:rPr>
        <w:t xml:space="preserve">Anticipate and research </w:t>
      </w:r>
      <w:r w:rsidRPr="00F3134B">
        <w:rPr>
          <w:rFonts w:asciiTheme="majorHAnsi" w:hAnsiTheme="majorHAnsi" w:cs="Book Antiqua"/>
          <w:sz w:val="24"/>
          <w:szCs w:val="24"/>
        </w:rPr>
        <w:t>department</w:t>
      </w:r>
      <w:r>
        <w:rPr>
          <w:rFonts w:asciiTheme="majorHAnsi" w:hAnsiTheme="majorHAnsi" w:cs="Book Antiqua"/>
          <w:sz w:val="24"/>
          <w:szCs w:val="24"/>
        </w:rPr>
        <w:t xml:space="preserve"> requirements and serve</w:t>
      </w:r>
      <w:r w:rsidR="00E779B2" w:rsidRPr="00F3134B">
        <w:rPr>
          <w:rFonts w:asciiTheme="majorHAnsi" w:hAnsiTheme="majorHAnsi" w:cs="Book Antiqua"/>
          <w:sz w:val="24"/>
          <w:szCs w:val="24"/>
        </w:rPr>
        <w:t xml:space="preserve"> as a liaison between staff and the </w:t>
      </w:r>
      <w:r w:rsidR="003A1D53">
        <w:rPr>
          <w:rFonts w:asciiTheme="majorHAnsi" w:hAnsiTheme="majorHAnsi" w:cs="Book Antiqua"/>
          <w:sz w:val="24"/>
          <w:szCs w:val="24"/>
        </w:rPr>
        <w:t xml:space="preserve">university </w:t>
      </w:r>
      <w:r w:rsidR="00247BBC">
        <w:rPr>
          <w:rFonts w:asciiTheme="majorHAnsi" w:hAnsiTheme="majorHAnsi" w:cs="Book Antiqua"/>
          <w:sz w:val="24"/>
          <w:szCs w:val="24"/>
        </w:rPr>
        <w:t>management</w:t>
      </w:r>
      <w:r w:rsidR="00E779B2" w:rsidRPr="00F3134B">
        <w:rPr>
          <w:rFonts w:asciiTheme="majorHAnsi" w:hAnsiTheme="majorHAnsi" w:cs="Book Antiqua"/>
          <w:sz w:val="24"/>
          <w:szCs w:val="24"/>
        </w:rPr>
        <w:t xml:space="preserve">.  </w:t>
      </w:r>
    </w:p>
    <w:p w14:paraId="352C5B4E" w14:textId="163AE27C" w:rsidR="00E779B2" w:rsidRPr="00F3134B" w:rsidRDefault="00E779B2" w:rsidP="003A1D53">
      <w:pPr>
        <w:pStyle w:val="ListParagraph"/>
        <w:numPr>
          <w:ilvl w:val="0"/>
          <w:numId w:val="13"/>
        </w:numPr>
        <w:rPr>
          <w:rStyle w:val="Jobdescription"/>
          <w:rFonts w:asciiTheme="majorHAnsi" w:hAnsiTheme="majorHAnsi" w:cs="Times New Roman"/>
          <w:iCs/>
          <w:color w:val="000000"/>
          <w:spacing w:val="0"/>
          <w:sz w:val="24"/>
          <w:szCs w:val="24"/>
          <w:lang w:val="en-GB"/>
        </w:rPr>
      </w:pPr>
      <w:r w:rsidRPr="00F3134B">
        <w:rPr>
          <w:rFonts w:asciiTheme="majorHAnsi" w:hAnsiTheme="majorHAnsi" w:cs="Book Antiqua"/>
          <w:sz w:val="24"/>
          <w:szCs w:val="24"/>
        </w:rPr>
        <w:t xml:space="preserve">Ensured timely resolution of scheduling and other departmental conflicts in accordance with </w:t>
      </w:r>
      <w:r w:rsidR="003A1D53">
        <w:rPr>
          <w:rFonts w:asciiTheme="majorHAnsi" w:hAnsiTheme="majorHAnsi" w:cs="Book Antiqua"/>
          <w:sz w:val="24"/>
          <w:szCs w:val="24"/>
        </w:rPr>
        <w:t xml:space="preserve">university </w:t>
      </w:r>
      <w:r w:rsidRPr="00F3134B">
        <w:rPr>
          <w:rFonts w:asciiTheme="majorHAnsi" w:hAnsiTheme="majorHAnsi" w:cs="Book Antiqua"/>
          <w:sz w:val="24"/>
          <w:szCs w:val="24"/>
        </w:rPr>
        <w:t xml:space="preserve">policies and procedures.  </w:t>
      </w:r>
    </w:p>
    <w:p w14:paraId="77E44E67" w14:textId="77777777" w:rsidR="00E779B2" w:rsidRPr="00F3134B" w:rsidRDefault="00E779B2" w:rsidP="00E779B2">
      <w:pPr>
        <w:pStyle w:val="ListParagraph"/>
        <w:numPr>
          <w:ilvl w:val="0"/>
          <w:numId w:val="13"/>
        </w:numPr>
        <w:rPr>
          <w:rStyle w:val="Jobdescription"/>
          <w:rFonts w:asciiTheme="majorHAnsi" w:hAnsiTheme="majorHAnsi" w:cs="Times New Roman"/>
          <w:iCs/>
          <w:color w:val="000000"/>
          <w:spacing w:val="0"/>
          <w:sz w:val="24"/>
          <w:szCs w:val="24"/>
          <w:lang w:val="en-GB"/>
        </w:rPr>
      </w:pPr>
      <w:r w:rsidRPr="00F3134B">
        <w:rPr>
          <w:rStyle w:val="Jobdescription"/>
          <w:rFonts w:asciiTheme="majorHAnsi" w:hAnsiTheme="majorHAnsi"/>
          <w:sz w:val="24"/>
          <w:szCs w:val="24"/>
        </w:rPr>
        <w:t xml:space="preserve">Assumed clerical and administrative support duties to optimize workflow procedures within the department.  </w:t>
      </w:r>
    </w:p>
    <w:p w14:paraId="23F43469" w14:textId="68EF60EB" w:rsidR="00E779B2" w:rsidRPr="00F3134B" w:rsidRDefault="005062F1" w:rsidP="003A1D53">
      <w:pPr>
        <w:pStyle w:val="ListParagraph"/>
        <w:numPr>
          <w:ilvl w:val="0"/>
          <w:numId w:val="13"/>
        </w:numPr>
        <w:rPr>
          <w:rStyle w:val="Jobdescription"/>
          <w:rFonts w:asciiTheme="majorHAnsi" w:hAnsiTheme="majorHAnsi" w:cs="Times New Roman"/>
          <w:iCs/>
          <w:color w:val="000000"/>
          <w:spacing w:val="0"/>
          <w:sz w:val="24"/>
          <w:szCs w:val="24"/>
          <w:lang w:val="en-GB"/>
        </w:rPr>
      </w:pPr>
      <w:r>
        <w:rPr>
          <w:rStyle w:val="Jobdescription"/>
          <w:rFonts w:asciiTheme="majorHAnsi" w:hAnsiTheme="majorHAnsi"/>
          <w:sz w:val="24"/>
          <w:szCs w:val="24"/>
        </w:rPr>
        <w:t>Collaborate</w:t>
      </w:r>
      <w:r w:rsidR="00E779B2" w:rsidRPr="00F3134B">
        <w:rPr>
          <w:rStyle w:val="Jobdescription"/>
          <w:rFonts w:asciiTheme="majorHAnsi" w:hAnsiTheme="majorHAnsi"/>
          <w:sz w:val="24"/>
          <w:szCs w:val="24"/>
        </w:rPr>
        <w:t xml:space="preserve"> with all levels in the </w:t>
      </w:r>
      <w:r w:rsidR="003A1D53">
        <w:rPr>
          <w:rStyle w:val="Jobdescription"/>
          <w:rFonts w:asciiTheme="majorHAnsi" w:hAnsiTheme="majorHAnsi"/>
          <w:sz w:val="24"/>
          <w:szCs w:val="24"/>
        </w:rPr>
        <w:t>university</w:t>
      </w:r>
      <w:r w:rsidR="003A1D53" w:rsidRPr="00F3134B">
        <w:rPr>
          <w:rStyle w:val="Jobdescription"/>
          <w:rFonts w:asciiTheme="majorHAnsi" w:hAnsiTheme="majorHAnsi"/>
          <w:sz w:val="24"/>
          <w:szCs w:val="24"/>
        </w:rPr>
        <w:t xml:space="preserve"> </w:t>
      </w:r>
      <w:r w:rsidR="00E779B2" w:rsidRPr="00F3134B">
        <w:rPr>
          <w:rStyle w:val="Jobdescription"/>
          <w:rFonts w:asciiTheme="majorHAnsi" w:hAnsiTheme="majorHAnsi"/>
          <w:sz w:val="24"/>
          <w:szCs w:val="24"/>
        </w:rPr>
        <w:t>to identify, analyze and resolve problems and create opportunities for continuous improvements.</w:t>
      </w:r>
    </w:p>
    <w:p w14:paraId="6129E678" w14:textId="77777777" w:rsidR="00382911" w:rsidRPr="00F3134B" w:rsidRDefault="00382911" w:rsidP="006650CF">
      <w:pPr>
        <w:pStyle w:val="Heading1"/>
        <w:pBdr>
          <w:top w:val="single" w:sz="4" w:space="2" w:color="auto"/>
          <w:bottom w:val="single" w:sz="8" w:space="2" w:color="auto"/>
        </w:pBdr>
        <w:spacing w:before="240" w:after="120"/>
        <w:rPr>
          <w:rFonts w:asciiTheme="majorHAnsi" w:hAnsiTheme="majorHAnsi"/>
          <w:caps/>
          <w:smallCaps w:val="0"/>
          <w:spacing w:val="20"/>
          <w:sz w:val="24"/>
          <w:lang w:val="en-GB"/>
        </w:rPr>
      </w:pPr>
      <w:r w:rsidRPr="00F3134B">
        <w:rPr>
          <w:rFonts w:asciiTheme="majorHAnsi" w:hAnsiTheme="majorHAnsi"/>
          <w:caps/>
          <w:smallCaps w:val="0"/>
          <w:spacing w:val="20"/>
          <w:sz w:val="24"/>
          <w:lang w:val="en-GB"/>
        </w:rPr>
        <w:t>Education &amp; Credentials</w:t>
      </w:r>
    </w:p>
    <w:p w14:paraId="550E03F9" w14:textId="46157C24" w:rsidR="002C3B2C" w:rsidRPr="00F50DCE" w:rsidRDefault="00F72BD9" w:rsidP="000F1783">
      <w:pPr>
        <w:pStyle w:val="PlainText"/>
        <w:spacing w:before="240"/>
        <w:jc w:val="center"/>
        <w:rPr>
          <w:rFonts w:asciiTheme="minorHAnsi" w:eastAsia="MS Mincho" w:hAnsiTheme="minorHAnsi"/>
          <w:sz w:val="21"/>
          <w:szCs w:val="21"/>
          <w:lang w:val="en-GB"/>
        </w:rPr>
      </w:pPr>
      <w:r w:rsidRPr="00F3134B">
        <w:rPr>
          <w:rFonts w:asciiTheme="minorHAnsi" w:eastAsia="MS Mincho" w:hAnsiTheme="minorHAnsi"/>
          <w:b/>
          <w:bCs/>
          <w:sz w:val="24"/>
          <w:szCs w:val="24"/>
          <w:lang w:val="en-GB"/>
        </w:rPr>
        <w:t>Bachelor of Business Administration</w:t>
      </w:r>
      <w:r w:rsidR="00382911" w:rsidRPr="00F3134B">
        <w:rPr>
          <w:rFonts w:asciiTheme="minorHAnsi" w:eastAsia="MS Mincho" w:hAnsiTheme="minorHAnsi"/>
          <w:bCs/>
          <w:sz w:val="24"/>
          <w:szCs w:val="24"/>
          <w:lang w:val="en-GB"/>
        </w:rPr>
        <w:t>,</w:t>
      </w:r>
      <w:r w:rsidR="00382911" w:rsidRPr="00F3134B">
        <w:rPr>
          <w:rFonts w:asciiTheme="minorHAnsi" w:eastAsia="MS Mincho" w:hAnsiTheme="minorHAnsi"/>
          <w:sz w:val="24"/>
          <w:szCs w:val="24"/>
          <w:lang w:val="en-GB"/>
        </w:rPr>
        <w:t xml:space="preserve"> </w:t>
      </w:r>
      <w:r w:rsidRPr="00F3134B">
        <w:rPr>
          <w:rFonts w:asciiTheme="minorHAnsi" w:eastAsia="MS Mincho" w:hAnsiTheme="minorHAnsi"/>
          <w:sz w:val="24"/>
          <w:szCs w:val="24"/>
          <w:lang w:val="en-GB"/>
        </w:rPr>
        <w:t>University of Jordan</w:t>
      </w:r>
      <w:r w:rsidR="003A1D53">
        <w:rPr>
          <w:rFonts w:asciiTheme="minorHAnsi" w:eastAsia="MS Mincho" w:hAnsiTheme="minorHAnsi"/>
          <w:sz w:val="24"/>
          <w:szCs w:val="24"/>
          <w:lang w:val="en-GB"/>
        </w:rPr>
        <w:t>, 1998</w:t>
      </w:r>
    </w:p>
    <w:sectPr w:rsidR="002C3B2C" w:rsidRPr="00F50DCE" w:rsidSect="00F50DCE">
      <w:headerReference w:type="even" r:id="rId10"/>
      <w:headerReference w:type="default" r:id="rId11"/>
      <w:footerReference w:type="even" r:id="rId12"/>
      <w:footerReference w:type="default" r:id="rId13"/>
      <w:headerReference w:type="first" r:id="rId14"/>
      <w:footerReference w:type="first" r:id="rId15"/>
      <w:pgSz w:w="11909" w:h="16834" w:code="9"/>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22B22E" w14:textId="77777777" w:rsidR="00A41BF1" w:rsidRDefault="00A41BF1" w:rsidP="00382911">
      <w:pPr>
        <w:spacing w:after="0" w:line="240" w:lineRule="auto"/>
      </w:pPr>
      <w:r>
        <w:separator/>
      </w:r>
    </w:p>
  </w:endnote>
  <w:endnote w:type="continuationSeparator" w:id="0">
    <w:p w14:paraId="15D9958A" w14:textId="77777777" w:rsidR="00A41BF1" w:rsidRDefault="00A41BF1" w:rsidP="003829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fornian FB">
    <w:panose1 w:val="0207040306080B0302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A85A69" w14:textId="77777777" w:rsidR="000F1783" w:rsidRDefault="000F178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FCCD15" w14:textId="77777777" w:rsidR="000F1783" w:rsidRDefault="000F178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8DB799" w14:textId="77777777" w:rsidR="000F1783" w:rsidRDefault="000F17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1A37CA" w14:textId="77777777" w:rsidR="00A41BF1" w:rsidRDefault="00A41BF1" w:rsidP="00382911">
      <w:pPr>
        <w:spacing w:after="0" w:line="240" w:lineRule="auto"/>
      </w:pPr>
      <w:r>
        <w:separator/>
      </w:r>
    </w:p>
  </w:footnote>
  <w:footnote w:type="continuationSeparator" w:id="0">
    <w:p w14:paraId="2B6A5B50" w14:textId="77777777" w:rsidR="00A41BF1" w:rsidRDefault="00A41BF1" w:rsidP="003829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54E0B3" w14:textId="77777777" w:rsidR="000F1783" w:rsidRDefault="000F178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3FE838" w14:textId="77777777" w:rsidR="00E779B2" w:rsidRPr="00F23626" w:rsidRDefault="00E779B2" w:rsidP="00E779B2">
    <w:pPr>
      <w:pStyle w:val="Heading3"/>
      <w:pBdr>
        <w:top w:val="none" w:sz="0" w:space="0" w:color="auto"/>
        <w:bottom w:val="none" w:sz="0" w:space="0" w:color="auto"/>
      </w:pBdr>
      <w:rPr>
        <w:rFonts w:asciiTheme="majorHAnsi" w:hAnsiTheme="majorHAnsi" w:cstheme="majorHAnsi"/>
        <w:sz w:val="36"/>
        <w:szCs w:val="30"/>
        <w:lang w:val="en-GB"/>
      </w:rPr>
    </w:pPr>
    <w:r>
      <w:rPr>
        <w:rFonts w:asciiTheme="majorHAnsi" w:hAnsiTheme="majorHAnsi"/>
        <w:smallCaps w:val="0"/>
        <w:spacing w:val="10"/>
        <w:sz w:val="36"/>
        <w:szCs w:val="30"/>
        <w:lang w:val="en-GB"/>
      </w:rPr>
      <w:t xml:space="preserve">Ruwa </w:t>
    </w:r>
    <w:proofErr w:type="spellStart"/>
    <w:r>
      <w:rPr>
        <w:rFonts w:asciiTheme="majorHAnsi" w:hAnsiTheme="majorHAnsi"/>
        <w:smallCaps w:val="0"/>
        <w:spacing w:val="10"/>
        <w:sz w:val="36"/>
        <w:szCs w:val="30"/>
        <w:lang w:val="en-GB"/>
      </w:rPr>
      <w:t>Ziad</w:t>
    </w:r>
    <w:proofErr w:type="spellEnd"/>
    <w:r>
      <w:rPr>
        <w:rFonts w:asciiTheme="majorHAnsi" w:hAnsiTheme="majorHAnsi"/>
        <w:smallCaps w:val="0"/>
        <w:spacing w:val="10"/>
        <w:sz w:val="36"/>
        <w:szCs w:val="30"/>
        <w:lang w:val="en-GB"/>
      </w:rPr>
      <w:t xml:space="preserve"> Ahmad Sabaileh</w:t>
    </w:r>
  </w:p>
  <w:p w14:paraId="4340E0B0" w14:textId="1DDCB7BC" w:rsidR="00C27547" w:rsidRPr="002C3B2C" w:rsidRDefault="00C27547" w:rsidP="000F1783">
    <w:pPr>
      <w:pBdr>
        <w:top w:val="single" w:sz="4" w:space="1" w:color="auto"/>
      </w:pBdr>
      <w:spacing w:after="0" w:line="240" w:lineRule="auto"/>
      <w:jc w:val="center"/>
      <w:rPr>
        <w:rFonts w:asciiTheme="minorHAnsi" w:hAnsiTheme="minorHAnsi" w:cstheme="minorHAnsi"/>
        <w:sz w:val="20"/>
        <w:szCs w:val="20"/>
      </w:rPr>
    </w:pPr>
    <w:r w:rsidRPr="002C3B2C">
      <w:rPr>
        <w:rFonts w:asciiTheme="minorHAnsi" w:eastAsia="MS Mincho" w:hAnsiTheme="minorHAnsi" w:cstheme="minorHAnsi"/>
        <w:sz w:val="20"/>
        <w:szCs w:val="20"/>
      </w:rPr>
      <w:t xml:space="preserve">Page </w:t>
    </w:r>
    <w:r w:rsidR="000F1783">
      <w:rPr>
        <w:rFonts w:asciiTheme="minorHAnsi" w:eastAsia="MS Mincho" w:hAnsiTheme="minorHAnsi" w:cstheme="minorHAnsi"/>
        <w:sz w:val="20"/>
        <w:szCs w:val="20"/>
      </w:rPr>
      <w:t>Two of Two</w:t>
    </w:r>
  </w:p>
  <w:p w14:paraId="2AF89582" w14:textId="77777777" w:rsidR="00382911" w:rsidRPr="002C3B2C" w:rsidRDefault="00382911" w:rsidP="00C27547">
    <w:pPr>
      <w:pStyle w:val="Header"/>
      <w:rPr>
        <w:rFonts w:asciiTheme="minorHAnsi" w:hAnsiTheme="minorHAnsi" w:cstheme="minorHAnsi"/>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68A147" w14:textId="77777777" w:rsidR="000F1783" w:rsidRDefault="000F178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02C76"/>
    <w:multiLevelType w:val="hybridMultilevel"/>
    <w:tmpl w:val="C0F87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6D20A1"/>
    <w:multiLevelType w:val="hybridMultilevel"/>
    <w:tmpl w:val="FF6C86C6"/>
    <w:lvl w:ilvl="0" w:tplc="04090001">
      <w:start w:val="1"/>
      <w:numFmt w:val="bullet"/>
      <w:lvlText w:val=""/>
      <w:lvlJc w:val="left"/>
      <w:pPr>
        <w:ind w:left="720" w:hanging="360"/>
      </w:pPr>
      <w:rPr>
        <w:rFonts w:ascii="Symbol" w:hAnsi="Symbol" w:hint="default"/>
        <w:color w:val="auto"/>
        <w:sz w:val="20"/>
        <w:szCs w:val="20"/>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546389"/>
    <w:multiLevelType w:val="hybridMultilevel"/>
    <w:tmpl w:val="ACCE0440"/>
    <w:lvl w:ilvl="0" w:tplc="0409000D">
      <w:start w:val="1"/>
      <w:numFmt w:val="bullet"/>
      <w:lvlText w:val=""/>
      <w:lvlJc w:val="left"/>
      <w:pPr>
        <w:ind w:left="720" w:hanging="360"/>
      </w:pPr>
      <w:rPr>
        <w:rFonts w:ascii="Wingdings" w:hAnsi="Wingdings" w:hint="default"/>
        <w:color w:val="auto"/>
        <w:sz w:val="20"/>
        <w:szCs w:val="20"/>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E9121E"/>
    <w:multiLevelType w:val="hybridMultilevel"/>
    <w:tmpl w:val="641E5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D740D2"/>
    <w:multiLevelType w:val="hybridMultilevel"/>
    <w:tmpl w:val="8D267B6A"/>
    <w:lvl w:ilvl="0" w:tplc="FE90946E">
      <w:start w:val="1"/>
      <w:numFmt w:val="bullet"/>
      <w:lvlText w:val=""/>
      <w:lvlJc w:val="left"/>
      <w:pPr>
        <w:ind w:left="720" w:hanging="360"/>
      </w:pPr>
      <w:rPr>
        <w:rFonts w:ascii="Wingdings" w:hAnsi="Wingdings" w:hint="default"/>
        <w:color w:val="auto"/>
        <w:sz w:val="20"/>
        <w:szCs w:val="20"/>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38239B"/>
    <w:multiLevelType w:val="hybridMultilevel"/>
    <w:tmpl w:val="4F084C8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48215F37"/>
    <w:multiLevelType w:val="hybridMultilevel"/>
    <w:tmpl w:val="30C2E4C8"/>
    <w:lvl w:ilvl="0" w:tplc="04090005">
      <w:start w:val="1"/>
      <w:numFmt w:val="bullet"/>
      <w:lvlText w:val=""/>
      <w:lvlJc w:val="left"/>
      <w:pPr>
        <w:tabs>
          <w:tab w:val="num" w:pos="720"/>
        </w:tabs>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15:restartNumberingAfterBreak="0">
    <w:nsid w:val="4A902C26"/>
    <w:multiLevelType w:val="hybridMultilevel"/>
    <w:tmpl w:val="D6AAF6EC"/>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15:restartNumberingAfterBreak="0">
    <w:nsid w:val="4E997C2A"/>
    <w:multiLevelType w:val="hybridMultilevel"/>
    <w:tmpl w:val="43384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7D0139C"/>
    <w:multiLevelType w:val="hybridMultilevel"/>
    <w:tmpl w:val="FCCA5C28"/>
    <w:lvl w:ilvl="0" w:tplc="04090005">
      <w:start w:val="1"/>
      <w:numFmt w:val="bullet"/>
      <w:lvlText w:val=""/>
      <w:lvlJc w:val="left"/>
      <w:pPr>
        <w:ind w:left="720" w:hanging="360"/>
      </w:pPr>
      <w:rPr>
        <w:rFonts w:ascii="Wingdings" w:hAnsi="Wingdings" w:hint="default"/>
        <w:color w:val="auto"/>
        <w:sz w:val="20"/>
        <w:szCs w:val="20"/>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1A00F0"/>
    <w:multiLevelType w:val="hybridMultilevel"/>
    <w:tmpl w:val="5E5C4C00"/>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15:restartNumberingAfterBreak="0">
    <w:nsid w:val="619C6ECA"/>
    <w:multiLevelType w:val="hybridMultilevel"/>
    <w:tmpl w:val="F1EA5ED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15:restartNumberingAfterBreak="0">
    <w:nsid w:val="6A6318AF"/>
    <w:multiLevelType w:val="hybridMultilevel"/>
    <w:tmpl w:val="4CE2F76C"/>
    <w:lvl w:ilvl="0" w:tplc="04090005">
      <w:start w:val="1"/>
      <w:numFmt w:val="bullet"/>
      <w:lvlText w:val=""/>
      <w:lvlJc w:val="left"/>
      <w:pPr>
        <w:tabs>
          <w:tab w:val="num" w:pos="720"/>
        </w:tabs>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15:restartNumberingAfterBreak="0">
    <w:nsid w:val="6A8A01A5"/>
    <w:multiLevelType w:val="hybridMultilevel"/>
    <w:tmpl w:val="AEFEF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76283B1D"/>
    <w:multiLevelType w:val="hybridMultilevel"/>
    <w:tmpl w:val="D018E106"/>
    <w:lvl w:ilvl="0" w:tplc="04090001">
      <w:start w:val="1"/>
      <w:numFmt w:val="bullet"/>
      <w:lvlText w:val=""/>
      <w:lvlJc w:val="left"/>
      <w:pPr>
        <w:ind w:left="909" w:hanging="360"/>
      </w:pPr>
      <w:rPr>
        <w:rFonts w:ascii="Symbol" w:hAnsi="Symbol" w:hint="default"/>
      </w:rPr>
    </w:lvl>
    <w:lvl w:ilvl="1" w:tplc="04090003">
      <w:start w:val="1"/>
      <w:numFmt w:val="bullet"/>
      <w:lvlText w:val="o"/>
      <w:lvlJc w:val="left"/>
      <w:pPr>
        <w:ind w:left="1629" w:hanging="360"/>
      </w:pPr>
      <w:rPr>
        <w:rFonts w:ascii="Courier New" w:hAnsi="Courier New" w:cs="Courier New" w:hint="default"/>
      </w:rPr>
    </w:lvl>
    <w:lvl w:ilvl="2" w:tplc="04090005" w:tentative="1">
      <w:start w:val="1"/>
      <w:numFmt w:val="bullet"/>
      <w:lvlText w:val=""/>
      <w:lvlJc w:val="left"/>
      <w:pPr>
        <w:ind w:left="2349" w:hanging="360"/>
      </w:pPr>
      <w:rPr>
        <w:rFonts w:ascii="Wingdings" w:hAnsi="Wingdings" w:hint="default"/>
      </w:rPr>
    </w:lvl>
    <w:lvl w:ilvl="3" w:tplc="04090001" w:tentative="1">
      <w:start w:val="1"/>
      <w:numFmt w:val="bullet"/>
      <w:lvlText w:val=""/>
      <w:lvlJc w:val="left"/>
      <w:pPr>
        <w:ind w:left="3069" w:hanging="360"/>
      </w:pPr>
      <w:rPr>
        <w:rFonts w:ascii="Symbol" w:hAnsi="Symbol" w:hint="default"/>
      </w:rPr>
    </w:lvl>
    <w:lvl w:ilvl="4" w:tplc="04090003" w:tentative="1">
      <w:start w:val="1"/>
      <w:numFmt w:val="bullet"/>
      <w:lvlText w:val="o"/>
      <w:lvlJc w:val="left"/>
      <w:pPr>
        <w:ind w:left="3789" w:hanging="360"/>
      </w:pPr>
      <w:rPr>
        <w:rFonts w:ascii="Courier New" w:hAnsi="Courier New" w:cs="Courier New" w:hint="default"/>
      </w:rPr>
    </w:lvl>
    <w:lvl w:ilvl="5" w:tplc="04090005" w:tentative="1">
      <w:start w:val="1"/>
      <w:numFmt w:val="bullet"/>
      <w:lvlText w:val=""/>
      <w:lvlJc w:val="left"/>
      <w:pPr>
        <w:ind w:left="4509" w:hanging="360"/>
      </w:pPr>
      <w:rPr>
        <w:rFonts w:ascii="Wingdings" w:hAnsi="Wingdings" w:hint="default"/>
      </w:rPr>
    </w:lvl>
    <w:lvl w:ilvl="6" w:tplc="04090001" w:tentative="1">
      <w:start w:val="1"/>
      <w:numFmt w:val="bullet"/>
      <w:lvlText w:val=""/>
      <w:lvlJc w:val="left"/>
      <w:pPr>
        <w:ind w:left="5229" w:hanging="360"/>
      </w:pPr>
      <w:rPr>
        <w:rFonts w:ascii="Symbol" w:hAnsi="Symbol" w:hint="default"/>
      </w:rPr>
    </w:lvl>
    <w:lvl w:ilvl="7" w:tplc="04090003" w:tentative="1">
      <w:start w:val="1"/>
      <w:numFmt w:val="bullet"/>
      <w:lvlText w:val="o"/>
      <w:lvlJc w:val="left"/>
      <w:pPr>
        <w:ind w:left="5949" w:hanging="360"/>
      </w:pPr>
      <w:rPr>
        <w:rFonts w:ascii="Courier New" w:hAnsi="Courier New" w:cs="Courier New" w:hint="default"/>
      </w:rPr>
    </w:lvl>
    <w:lvl w:ilvl="8" w:tplc="04090005" w:tentative="1">
      <w:start w:val="1"/>
      <w:numFmt w:val="bullet"/>
      <w:lvlText w:val=""/>
      <w:lvlJc w:val="left"/>
      <w:pPr>
        <w:ind w:left="6669" w:hanging="360"/>
      </w:pPr>
      <w:rPr>
        <w:rFonts w:ascii="Wingdings" w:hAnsi="Wingdings" w:hint="default"/>
      </w:rPr>
    </w:lvl>
  </w:abstractNum>
  <w:abstractNum w:abstractNumId="15" w15:restartNumberingAfterBreak="0">
    <w:nsid w:val="7AC074A5"/>
    <w:multiLevelType w:val="hybridMultilevel"/>
    <w:tmpl w:val="67F82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D4E6186"/>
    <w:multiLevelType w:val="hybridMultilevel"/>
    <w:tmpl w:val="4EA6B742"/>
    <w:lvl w:ilvl="0" w:tplc="04090005">
      <w:start w:val="1"/>
      <w:numFmt w:val="bullet"/>
      <w:lvlText w:val=""/>
      <w:lvlJc w:val="left"/>
      <w:pPr>
        <w:ind w:left="720" w:hanging="360"/>
      </w:pPr>
      <w:rPr>
        <w:rFonts w:ascii="Wingdings" w:hAnsi="Wingdings" w:hint="default"/>
        <w:color w:val="auto"/>
        <w:sz w:val="20"/>
        <w:szCs w:val="20"/>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4"/>
  </w:num>
  <w:num w:numId="3">
    <w:abstractNumId w:val="2"/>
  </w:num>
  <w:num w:numId="4">
    <w:abstractNumId w:val="1"/>
  </w:num>
  <w:num w:numId="5">
    <w:abstractNumId w:val="9"/>
  </w:num>
  <w:num w:numId="6">
    <w:abstractNumId w:val="16"/>
  </w:num>
  <w:num w:numId="7">
    <w:abstractNumId w:val="12"/>
  </w:num>
  <w:num w:numId="8">
    <w:abstractNumId w:val="6"/>
  </w:num>
  <w:num w:numId="9">
    <w:abstractNumId w:val="15"/>
  </w:num>
  <w:num w:numId="10">
    <w:abstractNumId w:val="0"/>
  </w:num>
  <w:num w:numId="11">
    <w:abstractNumId w:val="8"/>
  </w:num>
  <w:num w:numId="12">
    <w:abstractNumId w:val="13"/>
  </w:num>
  <w:num w:numId="13">
    <w:abstractNumId w:val="3"/>
  </w:num>
  <w:num w:numId="14">
    <w:abstractNumId w:val="14"/>
  </w:num>
  <w:num w:numId="15">
    <w:abstractNumId w:val="5"/>
  </w:num>
  <w:num w:numId="16">
    <w:abstractNumId w:val="10"/>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5F80"/>
    <w:rsid w:val="0004375C"/>
    <w:rsid w:val="00044756"/>
    <w:rsid w:val="00045DEB"/>
    <w:rsid w:val="0005653A"/>
    <w:rsid w:val="000F1783"/>
    <w:rsid w:val="00121653"/>
    <w:rsid w:val="001259EE"/>
    <w:rsid w:val="001307F9"/>
    <w:rsid w:val="00137D90"/>
    <w:rsid w:val="00186AC9"/>
    <w:rsid w:val="001908F9"/>
    <w:rsid w:val="001A2EE0"/>
    <w:rsid w:val="001C38FF"/>
    <w:rsid w:val="001D50A6"/>
    <w:rsid w:val="00215CB8"/>
    <w:rsid w:val="00247BBC"/>
    <w:rsid w:val="00265194"/>
    <w:rsid w:val="00280167"/>
    <w:rsid w:val="002A4014"/>
    <w:rsid w:val="002C3B2C"/>
    <w:rsid w:val="002E49DE"/>
    <w:rsid w:val="002E776E"/>
    <w:rsid w:val="002E7BA4"/>
    <w:rsid w:val="002F1222"/>
    <w:rsid w:val="00350A8A"/>
    <w:rsid w:val="00365909"/>
    <w:rsid w:val="00367A2A"/>
    <w:rsid w:val="003766F5"/>
    <w:rsid w:val="00382911"/>
    <w:rsid w:val="00392E50"/>
    <w:rsid w:val="00393844"/>
    <w:rsid w:val="003A1D53"/>
    <w:rsid w:val="003B67EE"/>
    <w:rsid w:val="003C3ED3"/>
    <w:rsid w:val="003D3689"/>
    <w:rsid w:val="00412682"/>
    <w:rsid w:val="00417050"/>
    <w:rsid w:val="00460688"/>
    <w:rsid w:val="00486C5D"/>
    <w:rsid w:val="004D01E8"/>
    <w:rsid w:val="004E7D46"/>
    <w:rsid w:val="005062F1"/>
    <w:rsid w:val="00535F0C"/>
    <w:rsid w:val="0054048C"/>
    <w:rsid w:val="0059014F"/>
    <w:rsid w:val="005B42B2"/>
    <w:rsid w:val="005C60C8"/>
    <w:rsid w:val="005C7C5D"/>
    <w:rsid w:val="006022A0"/>
    <w:rsid w:val="00631782"/>
    <w:rsid w:val="00641850"/>
    <w:rsid w:val="006650CF"/>
    <w:rsid w:val="006E1AF8"/>
    <w:rsid w:val="006F1086"/>
    <w:rsid w:val="00736277"/>
    <w:rsid w:val="007375CB"/>
    <w:rsid w:val="00740486"/>
    <w:rsid w:val="00754F36"/>
    <w:rsid w:val="007F1669"/>
    <w:rsid w:val="007F54F5"/>
    <w:rsid w:val="00844DF6"/>
    <w:rsid w:val="008D3C7B"/>
    <w:rsid w:val="008D67D7"/>
    <w:rsid w:val="008E3C8D"/>
    <w:rsid w:val="008E428B"/>
    <w:rsid w:val="008E7D0A"/>
    <w:rsid w:val="008F0939"/>
    <w:rsid w:val="00904037"/>
    <w:rsid w:val="00911F27"/>
    <w:rsid w:val="0093080E"/>
    <w:rsid w:val="0094341E"/>
    <w:rsid w:val="00980EDF"/>
    <w:rsid w:val="00983EEF"/>
    <w:rsid w:val="00986F2E"/>
    <w:rsid w:val="00990750"/>
    <w:rsid w:val="009908CB"/>
    <w:rsid w:val="0099183E"/>
    <w:rsid w:val="00A04ED2"/>
    <w:rsid w:val="00A41BF1"/>
    <w:rsid w:val="00A420FE"/>
    <w:rsid w:val="00A55F80"/>
    <w:rsid w:val="00A71F6B"/>
    <w:rsid w:val="00AD2F21"/>
    <w:rsid w:val="00B37CC4"/>
    <w:rsid w:val="00B746ED"/>
    <w:rsid w:val="00B76F9D"/>
    <w:rsid w:val="00B93C1E"/>
    <w:rsid w:val="00C24DDC"/>
    <w:rsid w:val="00C27547"/>
    <w:rsid w:val="00C66A0B"/>
    <w:rsid w:val="00C82F77"/>
    <w:rsid w:val="00C91703"/>
    <w:rsid w:val="00C97C6C"/>
    <w:rsid w:val="00CF169D"/>
    <w:rsid w:val="00D318CD"/>
    <w:rsid w:val="00D50FAA"/>
    <w:rsid w:val="00D829E1"/>
    <w:rsid w:val="00D909E7"/>
    <w:rsid w:val="00DF659B"/>
    <w:rsid w:val="00E00530"/>
    <w:rsid w:val="00E37955"/>
    <w:rsid w:val="00E42010"/>
    <w:rsid w:val="00E4725C"/>
    <w:rsid w:val="00E556D0"/>
    <w:rsid w:val="00E731EC"/>
    <w:rsid w:val="00E74762"/>
    <w:rsid w:val="00E779B2"/>
    <w:rsid w:val="00EA046B"/>
    <w:rsid w:val="00EF7ACC"/>
    <w:rsid w:val="00F01194"/>
    <w:rsid w:val="00F10849"/>
    <w:rsid w:val="00F23626"/>
    <w:rsid w:val="00F3134B"/>
    <w:rsid w:val="00F50DCE"/>
    <w:rsid w:val="00F72BD9"/>
    <w:rsid w:val="00FA7745"/>
    <w:rsid w:val="00FB7780"/>
    <w:rsid w:val="00FC4657"/>
    <w:rsid w:val="00FC55F5"/>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8F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5F80"/>
    <w:pPr>
      <w:spacing w:after="200" w:line="276" w:lineRule="auto"/>
    </w:pPr>
    <w:rPr>
      <w:sz w:val="22"/>
      <w:szCs w:val="22"/>
    </w:rPr>
  </w:style>
  <w:style w:type="paragraph" w:styleId="Heading1">
    <w:name w:val="heading 1"/>
    <w:basedOn w:val="Normal"/>
    <w:next w:val="Normal"/>
    <w:link w:val="Heading1Char"/>
    <w:qFormat/>
    <w:rsid w:val="00A55F80"/>
    <w:pPr>
      <w:keepNext/>
      <w:pBdr>
        <w:top w:val="single" w:sz="4" w:space="1" w:color="auto"/>
        <w:bottom w:val="single" w:sz="12" w:space="1" w:color="auto"/>
      </w:pBdr>
      <w:spacing w:after="0" w:line="240" w:lineRule="auto"/>
      <w:jc w:val="center"/>
      <w:outlineLvl w:val="0"/>
    </w:pPr>
    <w:rPr>
      <w:rFonts w:ascii="Book Antiqua" w:eastAsia="Times New Roman" w:hAnsi="Book Antiqua"/>
      <w:b/>
      <w:bCs/>
      <w:smallCaps/>
      <w:spacing w:val="30"/>
      <w:sz w:val="20"/>
      <w:szCs w:val="24"/>
    </w:rPr>
  </w:style>
  <w:style w:type="paragraph" w:styleId="Heading3">
    <w:name w:val="heading 3"/>
    <w:basedOn w:val="Normal"/>
    <w:next w:val="Normal"/>
    <w:link w:val="Heading3Char"/>
    <w:unhideWhenUsed/>
    <w:qFormat/>
    <w:rsid w:val="00A55F80"/>
    <w:pPr>
      <w:keepNext/>
      <w:pBdr>
        <w:top w:val="single" w:sz="4" w:space="1" w:color="auto"/>
        <w:bottom w:val="single" w:sz="12" w:space="1" w:color="auto"/>
      </w:pBdr>
      <w:spacing w:after="0" w:line="240" w:lineRule="auto"/>
      <w:jc w:val="center"/>
      <w:outlineLvl w:val="2"/>
    </w:pPr>
    <w:rPr>
      <w:rFonts w:ascii="Book Antiqua" w:eastAsia="Times New Roman" w:hAnsi="Book Antiqua"/>
      <w:b/>
      <w:bCs/>
      <w:smallCaps/>
      <w:spacing w:val="20"/>
      <w:sz w:val="32"/>
      <w:szCs w:val="24"/>
    </w:rPr>
  </w:style>
  <w:style w:type="paragraph" w:styleId="Heading5">
    <w:name w:val="heading 5"/>
    <w:basedOn w:val="Normal"/>
    <w:next w:val="Normal"/>
    <w:link w:val="Heading5Char"/>
    <w:unhideWhenUsed/>
    <w:qFormat/>
    <w:rsid w:val="00A55F80"/>
    <w:pPr>
      <w:keepNext/>
      <w:spacing w:after="0" w:line="240" w:lineRule="auto"/>
      <w:jc w:val="center"/>
      <w:outlineLvl w:val="4"/>
    </w:pPr>
    <w:rPr>
      <w:rFonts w:ascii="Californian FB" w:eastAsia="Times New Roman" w:hAnsi="Californian FB"/>
      <w:b/>
      <w:bCs/>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A55F80"/>
    <w:rPr>
      <w:rFonts w:ascii="Book Antiqua" w:eastAsia="Times New Roman" w:hAnsi="Book Antiqua" w:cs="Times New Roman"/>
      <w:b/>
      <w:bCs/>
      <w:smallCaps/>
      <w:spacing w:val="30"/>
      <w:sz w:val="20"/>
      <w:szCs w:val="24"/>
    </w:rPr>
  </w:style>
  <w:style w:type="character" w:customStyle="1" w:styleId="Heading3Char">
    <w:name w:val="Heading 3 Char"/>
    <w:link w:val="Heading3"/>
    <w:rsid w:val="00A55F80"/>
    <w:rPr>
      <w:rFonts w:ascii="Book Antiqua" w:eastAsia="Times New Roman" w:hAnsi="Book Antiqua" w:cs="Times New Roman"/>
      <w:b/>
      <w:bCs/>
      <w:smallCaps/>
      <w:spacing w:val="20"/>
      <w:sz w:val="32"/>
      <w:szCs w:val="24"/>
    </w:rPr>
  </w:style>
  <w:style w:type="character" w:customStyle="1" w:styleId="Heading5Char">
    <w:name w:val="Heading 5 Char"/>
    <w:link w:val="Heading5"/>
    <w:rsid w:val="00A55F80"/>
    <w:rPr>
      <w:rFonts w:ascii="Californian FB" w:eastAsia="Times New Roman" w:hAnsi="Californian FB" w:cs="Times New Roman"/>
      <w:b/>
      <w:bCs/>
      <w:sz w:val="28"/>
      <w:szCs w:val="24"/>
    </w:rPr>
  </w:style>
  <w:style w:type="paragraph" w:styleId="BodyText">
    <w:name w:val="Body Text"/>
    <w:basedOn w:val="Normal"/>
    <w:link w:val="BodyTextChar"/>
    <w:unhideWhenUsed/>
    <w:rsid w:val="00A55F80"/>
    <w:pPr>
      <w:spacing w:after="0" w:line="240" w:lineRule="auto"/>
      <w:jc w:val="both"/>
    </w:pPr>
    <w:rPr>
      <w:rFonts w:ascii="Book Antiqua" w:eastAsia="Times New Roman" w:hAnsi="Book Antiqua"/>
      <w:sz w:val="20"/>
      <w:szCs w:val="24"/>
    </w:rPr>
  </w:style>
  <w:style w:type="character" w:customStyle="1" w:styleId="BodyTextChar">
    <w:name w:val="Body Text Char"/>
    <w:link w:val="BodyText"/>
    <w:rsid w:val="00A55F80"/>
    <w:rPr>
      <w:rFonts w:ascii="Book Antiqua" w:eastAsia="Times New Roman" w:hAnsi="Book Antiqua" w:cs="Times New Roman"/>
      <w:sz w:val="20"/>
      <w:szCs w:val="24"/>
    </w:rPr>
  </w:style>
  <w:style w:type="paragraph" w:styleId="BodyText2">
    <w:name w:val="Body Text 2"/>
    <w:basedOn w:val="Normal"/>
    <w:link w:val="BodyText2Char"/>
    <w:uiPriority w:val="99"/>
    <w:semiHidden/>
    <w:unhideWhenUsed/>
    <w:rsid w:val="00A55F80"/>
    <w:pPr>
      <w:spacing w:after="120" w:line="480" w:lineRule="auto"/>
    </w:pPr>
  </w:style>
  <w:style w:type="character" w:customStyle="1" w:styleId="BodyText2Char">
    <w:name w:val="Body Text 2 Char"/>
    <w:basedOn w:val="DefaultParagraphFont"/>
    <w:link w:val="BodyText2"/>
    <w:uiPriority w:val="99"/>
    <w:semiHidden/>
    <w:rsid w:val="00A55F80"/>
  </w:style>
  <w:style w:type="paragraph" w:styleId="PlainText">
    <w:name w:val="Plain Text"/>
    <w:basedOn w:val="Normal"/>
    <w:link w:val="PlainTextChar"/>
    <w:rsid w:val="00A55F80"/>
    <w:pPr>
      <w:spacing w:after="0" w:line="240" w:lineRule="auto"/>
    </w:pPr>
    <w:rPr>
      <w:rFonts w:ascii="Courier New" w:eastAsia="Times New Roman" w:hAnsi="Courier New" w:cs="Courier New"/>
      <w:sz w:val="20"/>
      <w:szCs w:val="20"/>
    </w:rPr>
  </w:style>
  <w:style w:type="character" w:customStyle="1" w:styleId="PlainTextChar">
    <w:name w:val="Plain Text Char"/>
    <w:link w:val="PlainText"/>
    <w:rsid w:val="00A55F80"/>
    <w:rPr>
      <w:rFonts w:ascii="Courier New" w:eastAsia="Times New Roman" w:hAnsi="Courier New" w:cs="Courier New"/>
      <w:sz w:val="20"/>
      <w:szCs w:val="20"/>
    </w:rPr>
  </w:style>
  <w:style w:type="paragraph" w:customStyle="1" w:styleId="MediumGrid1-Accent21">
    <w:name w:val="Medium Grid 1 - Accent 21"/>
    <w:basedOn w:val="Normal"/>
    <w:uiPriority w:val="34"/>
    <w:qFormat/>
    <w:rsid w:val="007F1669"/>
    <w:pPr>
      <w:ind w:left="720"/>
      <w:contextualSpacing/>
      <w:jc w:val="both"/>
    </w:pPr>
    <w:rPr>
      <w:rFonts w:ascii="Cambria" w:eastAsia="Times New Roman" w:hAnsi="Cambria"/>
      <w:sz w:val="20"/>
      <w:szCs w:val="20"/>
      <w:lang w:bidi="en-US"/>
    </w:rPr>
  </w:style>
  <w:style w:type="paragraph" w:styleId="Header">
    <w:name w:val="header"/>
    <w:basedOn w:val="Normal"/>
    <w:link w:val="HeaderChar"/>
    <w:uiPriority w:val="99"/>
    <w:unhideWhenUsed/>
    <w:rsid w:val="003829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2911"/>
  </w:style>
  <w:style w:type="paragraph" w:styleId="Footer">
    <w:name w:val="footer"/>
    <w:basedOn w:val="Normal"/>
    <w:link w:val="FooterChar"/>
    <w:uiPriority w:val="99"/>
    <w:unhideWhenUsed/>
    <w:rsid w:val="003829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2911"/>
  </w:style>
  <w:style w:type="paragraph" w:styleId="BalloonText">
    <w:name w:val="Balloon Text"/>
    <w:basedOn w:val="Normal"/>
    <w:link w:val="BalloonTextChar"/>
    <w:uiPriority w:val="99"/>
    <w:semiHidden/>
    <w:unhideWhenUsed/>
    <w:rsid w:val="00382911"/>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382911"/>
    <w:rPr>
      <w:rFonts w:ascii="Tahoma" w:hAnsi="Tahoma" w:cs="Tahoma"/>
      <w:sz w:val="16"/>
      <w:szCs w:val="16"/>
    </w:rPr>
  </w:style>
  <w:style w:type="table" w:styleId="TableGrid">
    <w:name w:val="Table Grid"/>
    <w:basedOn w:val="TableNormal"/>
    <w:rsid w:val="00F23626"/>
    <w:rPr>
      <w:rFonts w:ascii="Times New Roman" w:eastAsia="Times New Roman" w:hAnsi="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ob">
    <w:name w:val="Job"/>
    <w:basedOn w:val="Normal"/>
    <w:rsid w:val="00AD2F21"/>
    <w:pPr>
      <w:spacing w:before="40" w:after="0" w:line="240" w:lineRule="auto"/>
      <w:jc w:val="both"/>
    </w:pPr>
    <w:rPr>
      <w:rFonts w:ascii="Garamond" w:eastAsia="Times New Roman" w:hAnsi="Garamond"/>
      <w:bCs/>
      <w:iCs/>
      <w:szCs w:val="20"/>
    </w:rPr>
  </w:style>
  <w:style w:type="character" w:customStyle="1" w:styleId="Jobdescription">
    <w:name w:val="Job description"/>
    <w:rsid w:val="00AD2F21"/>
    <w:rPr>
      <w:rFonts w:ascii="Garamond" w:hAnsi="Garamond" w:cs="Tahoma"/>
      <w:spacing w:val="-3"/>
      <w:sz w:val="22"/>
      <w:szCs w:val="22"/>
    </w:rPr>
  </w:style>
  <w:style w:type="paragraph" w:styleId="ListParagraph">
    <w:name w:val="List Paragraph"/>
    <w:basedOn w:val="Normal"/>
    <w:uiPriority w:val="34"/>
    <w:qFormat/>
    <w:rsid w:val="00AD2F21"/>
    <w:pPr>
      <w:spacing w:after="0" w:line="240" w:lineRule="auto"/>
      <w:ind w:left="720"/>
      <w:contextualSpacing/>
      <w:jc w:val="both"/>
    </w:pPr>
    <w:rPr>
      <w:rFonts w:ascii="Garamond" w:eastAsia="Times New Roman" w:hAnsi="Garamond"/>
      <w:szCs w:val="20"/>
    </w:rPr>
  </w:style>
  <w:style w:type="paragraph" w:styleId="Revision">
    <w:name w:val="Revision"/>
    <w:hidden/>
    <w:uiPriority w:val="71"/>
    <w:semiHidden/>
    <w:rsid w:val="003A1D53"/>
    <w:rPr>
      <w:sz w:val="22"/>
      <w:szCs w:val="22"/>
    </w:rPr>
  </w:style>
  <w:style w:type="character" w:styleId="Hyperlink">
    <w:name w:val="Hyperlink"/>
    <w:basedOn w:val="DefaultParagraphFont"/>
    <w:uiPriority w:val="99"/>
    <w:unhideWhenUsed/>
    <w:rsid w:val="00DF659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99562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in/ruwa-sabaileh-71b36544"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C7E32E-47A6-406A-A917-29137BC4DE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1028</Words>
  <Characters>5862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Ruwa Sabaileh's Standard Resume</vt:lpstr>
    </vt:vector>
  </TitlesOfParts>
  <LinksUpToDate>false</LinksUpToDate>
  <CharactersWithSpaces>6877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Ruwa Sabaileh's Standard Resume</dc:title>
  <dc:creator/>
  <cp:lastModifiedBy/>
  <cp:revision>1</cp:revision>
  <dcterms:created xsi:type="dcterms:W3CDTF">2021-05-17T09:50:00Z</dcterms:created>
  <dcterms:modified xsi:type="dcterms:W3CDTF">2021-09-19T12:55:00Z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tv">
    <vt:lpwstr>prcv5seph-v1</vt:lpwstr>
  </property>
  <property fmtid="{D5CDD505-2E9C-101B-9397-08002B2CF9AE}" pid="3" name="tal_id">
    <vt:lpwstr>999de1ff66b8a19503e8fd92f524e0d2</vt:lpwstr>
  </property>
</Properties>
</file>