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"/>
        <w:tblW w:w="11761" w:type="dxa"/>
        <w:tblInd w:w="-1452" w:type="dxa"/>
        <w:tblLayout w:type="fixed"/>
        <w:tblLook w:val="0000" w:firstRow="0" w:lastRow="0" w:firstColumn="0" w:lastColumn="0" w:noHBand="0" w:noVBand="0"/>
      </w:tblPr>
      <w:tblGrid>
        <w:gridCol w:w="2809"/>
        <w:gridCol w:w="8952"/>
      </w:tblGrid>
      <w:tr w:rsidR="00BB577A" w14:paraId="3D936EB9" w14:textId="77777777" w:rsidTr="005E5EB3">
        <w:trPr>
          <w:trHeight w:val="14320"/>
        </w:trPr>
        <w:tc>
          <w:tcPr>
            <w:tcW w:w="2809" w:type="dxa"/>
            <w:shd w:val="clear" w:color="auto" w:fill="D6E3BC"/>
          </w:tcPr>
          <w:p w14:paraId="71DAB4DD" w14:textId="77777777" w:rsidR="00BB577A" w:rsidRDefault="00C82D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ind w:left="1" w:right="141" w:hanging="3"/>
              <w:jc w:val="right"/>
              <w:rPr>
                <w:rFonts w:ascii="Arial Black" w:eastAsia="Arial Black" w:hAnsi="Arial Black" w:cs="Arial Black"/>
                <w:color w:val="000000"/>
                <w:sz w:val="28"/>
                <w:szCs w:val="28"/>
              </w:rPr>
            </w:pPr>
            <w:r>
              <w:rPr>
                <w:rFonts w:ascii="Arial Black" w:eastAsia="Arial Black" w:hAnsi="Arial Black" w:cs="Arial Black"/>
                <w:noProof/>
                <w:color w:val="000000"/>
                <w:sz w:val="28"/>
                <w:szCs w:val="28"/>
              </w:rPr>
              <w:drawing>
                <wp:inline distT="0" distB="0" distL="114300" distR="114300" wp14:anchorId="41A98220" wp14:editId="1EF1E888">
                  <wp:extent cx="1405890" cy="1561465"/>
                  <wp:effectExtent l="0" t="0" r="0" b="0"/>
                  <wp:docPr id="1026" name="image1.jpg" descr="C:\Users\SONY\Documents\Bluetooth Folder\IMG_20171002_12112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 descr="C:\Users\SONY\Documents\Bluetooth Folder\IMG_20171002_121129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5890" cy="15614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E598243" w14:textId="77777777" w:rsidR="00BB577A" w:rsidRDefault="00C82D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Verdana" w:eastAsia="Verdana" w:hAnsi="Verdana" w:cs="Verdana"/>
                <w:color w:val="632423"/>
                <w:u w:val="single"/>
              </w:rPr>
            </w:pPr>
            <w:r>
              <w:rPr>
                <w:rFonts w:ascii="Verdana" w:eastAsia="Verdana" w:hAnsi="Verdana" w:cs="Verdana"/>
                <w:b/>
                <w:color w:val="632423"/>
                <w:u w:val="single"/>
              </w:rPr>
              <w:t>Contact Details:</w:t>
            </w:r>
          </w:p>
          <w:bookmarkStart w:id="0" w:name="_heading=h.gjdgxs" w:colFirst="0" w:colLast="0"/>
          <w:bookmarkEnd w:id="0"/>
          <w:p w14:paraId="7AE72777" w14:textId="77777777" w:rsidR="00BB577A" w:rsidRDefault="00C82D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/>
              <w:ind w:left="0" w:hanging="2"/>
              <w:jc w:val="both"/>
              <w:rPr>
                <w:rFonts w:ascii="Verdana" w:eastAsia="Verdana" w:hAnsi="Verdana" w:cs="Verdana"/>
                <w:color w:val="548DD4"/>
              </w:rPr>
            </w:pPr>
            <w:r>
              <w:fldChar w:fldCharType="begin"/>
            </w:r>
            <w:r>
              <w:instrText xml:space="preserve"> HYPERLINK "mailto:barnala123@gmail.com" \h </w:instrText>
            </w:r>
            <w:r>
              <w:fldChar w:fldCharType="separate"/>
            </w:r>
            <w:r>
              <w:rPr>
                <w:rFonts w:ascii="Verdana" w:eastAsia="Verdana" w:hAnsi="Verdana" w:cs="Verdana"/>
                <w:b/>
                <w:color w:val="1155CC"/>
                <w:u w:val="single"/>
              </w:rPr>
              <w:t>devi.mb29@gmail.com</w:t>
            </w:r>
            <w:r>
              <w:rPr>
                <w:rFonts w:ascii="Verdana" w:eastAsia="Verdana" w:hAnsi="Verdana" w:cs="Verdana"/>
                <w:b/>
                <w:color w:val="1155CC"/>
                <w:u w:val="single"/>
              </w:rPr>
              <w:fldChar w:fldCharType="end"/>
            </w:r>
          </w:p>
          <w:p w14:paraId="10E20C6D" w14:textId="77777777" w:rsidR="00BB577A" w:rsidRDefault="00C82D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0" w:hanging="2"/>
              <w:jc w:val="both"/>
              <w:rPr>
                <w:rFonts w:ascii="Verdana" w:eastAsia="Verdana" w:hAnsi="Verdana" w:cs="Verdana"/>
                <w:color w:val="000000"/>
              </w:rPr>
            </w:pPr>
            <w:r>
              <w:rPr>
                <w:rFonts w:ascii="Verdana" w:eastAsia="Verdana" w:hAnsi="Verdana" w:cs="Verdana"/>
                <w:color w:val="000000"/>
              </w:rPr>
              <w:t>+971589341345</w:t>
            </w:r>
          </w:p>
          <w:p w14:paraId="4B035F61" w14:textId="77777777" w:rsidR="00BB577A" w:rsidRDefault="00C82D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Verdana" w:eastAsia="Verdana" w:hAnsi="Verdana" w:cs="Verdana"/>
                <w:color w:val="000000"/>
              </w:rPr>
            </w:pPr>
            <w:r>
              <w:rPr>
                <w:rFonts w:ascii="Verdana" w:eastAsia="Verdana" w:hAnsi="Verdana" w:cs="Verdana"/>
                <w:color w:val="000000"/>
              </w:rPr>
              <w:t>Dubai, UAE</w:t>
            </w:r>
          </w:p>
          <w:p w14:paraId="5B6EE567" w14:textId="77777777" w:rsidR="00BB577A" w:rsidRDefault="00C82DA4">
            <w:pPr>
              <w:spacing w:line="240" w:lineRule="auto"/>
              <w:ind w:left="0" w:hanging="2"/>
              <w:rPr>
                <w:rFonts w:ascii="Verdana" w:eastAsia="Verdana" w:hAnsi="Verdana" w:cs="Verdana"/>
                <w:color w:val="632423"/>
                <w:u w:val="single"/>
              </w:rPr>
            </w:pPr>
            <w:r>
              <w:rPr>
                <w:rFonts w:ascii="Verdana" w:eastAsia="Verdana" w:hAnsi="Verdana" w:cs="Verdana"/>
                <w:b/>
                <w:color w:val="632423"/>
                <w:u w:val="single"/>
              </w:rPr>
              <w:t>Education:</w:t>
            </w:r>
          </w:p>
          <w:p w14:paraId="4863801A" w14:textId="77777777" w:rsidR="00BB577A" w:rsidRDefault="00C82DA4">
            <w:pPr>
              <w:spacing w:before="0" w:after="0" w:line="240" w:lineRule="auto"/>
              <w:ind w:left="0" w:hanging="2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>MBA</w:t>
            </w: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- Finance@ Sri Padmavathi Mahila University, India.</w:t>
            </w:r>
          </w:p>
          <w:p w14:paraId="2C363D90" w14:textId="77777777" w:rsidR="00BB577A" w:rsidRDefault="00C82DA4">
            <w:pPr>
              <w:spacing w:before="0" w:after="0" w:line="240" w:lineRule="auto"/>
              <w:ind w:left="0" w:hanging="2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>BCom</w:t>
            </w: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, Nagarjuna University, India.</w:t>
            </w:r>
          </w:p>
          <w:p w14:paraId="37E4882B" w14:textId="77777777" w:rsidR="00BB577A" w:rsidRDefault="00BB577A">
            <w:pPr>
              <w:spacing w:before="0" w:after="0" w:line="240" w:lineRule="auto"/>
              <w:ind w:left="0" w:hanging="2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  <w:p w14:paraId="55489EB4" w14:textId="77777777" w:rsidR="00BB577A" w:rsidRDefault="00C82DA4">
            <w:pPr>
              <w:spacing w:before="0" w:after="0" w:line="240" w:lineRule="auto"/>
              <w:ind w:left="0" w:hanging="2"/>
              <w:rPr>
                <w:rFonts w:ascii="Verdana" w:eastAsia="Verdana" w:hAnsi="Verdana" w:cs="Verdana"/>
                <w:color w:val="632423"/>
                <w:u w:val="single"/>
              </w:rPr>
            </w:pPr>
            <w:r>
              <w:rPr>
                <w:rFonts w:ascii="Verdana" w:eastAsia="Verdana" w:hAnsi="Verdana" w:cs="Verdana"/>
                <w:b/>
                <w:color w:val="632423"/>
                <w:u w:val="single"/>
              </w:rPr>
              <w:t>Languages:</w:t>
            </w:r>
          </w:p>
          <w:p w14:paraId="5DFD4B5C" w14:textId="77777777" w:rsidR="00BB577A" w:rsidRDefault="00C82DA4">
            <w:pPr>
              <w:spacing w:before="0" w:after="0" w:line="240" w:lineRule="auto"/>
              <w:ind w:left="0" w:hanging="2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Native language – Telugu</w:t>
            </w:r>
          </w:p>
          <w:p w14:paraId="5940FECF" w14:textId="77777777" w:rsidR="00BB577A" w:rsidRDefault="00C82DA4">
            <w:pPr>
              <w:spacing w:before="0" w:after="0" w:line="240" w:lineRule="auto"/>
              <w:ind w:left="0" w:hanging="2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Hindi – Proficient</w:t>
            </w:r>
          </w:p>
          <w:p w14:paraId="2D7C24BD" w14:textId="77777777" w:rsidR="00BB577A" w:rsidRDefault="00C82DA4">
            <w:pPr>
              <w:spacing w:before="0" w:after="0" w:line="240" w:lineRule="auto"/>
              <w:ind w:left="0" w:hanging="2"/>
              <w:rPr>
                <w:rFonts w:ascii="Verdana" w:eastAsia="Verdana" w:hAnsi="Verdana" w:cs="Verdana"/>
                <w:color w:val="000000"/>
                <w:sz w:val="17"/>
                <w:szCs w:val="17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English – Proficient</w:t>
            </w:r>
          </w:p>
          <w:p w14:paraId="0E9A42D3" w14:textId="77777777" w:rsidR="00BB577A" w:rsidRDefault="00C82DA4">
            <w:pPr>
              <w:spacing w:before="280" w:after="0" w:line="240" w:lineRule="auto"/>
              <w:ind w:left="0" w:hanging="2"/>
              <w:rPr>
                <w:rFonts w:ascii="Verdana" w:eastAsia="Verdana" w:hAnsi="Verdana" w:cs="Verdana"/>
                <w:color w:val="632423"/>
                <w:u w:val="single"/>
              </w:rPr>
            </w:pPr>
            <w:r>
              <w:rPr>
                <w:rFonts w:ascii="Verdana" w:eastAsia="Verdana" w:hAnsi="Verdana" w:cs="Verdana"/>
                <w:b/>
                <w:color w:val="632423"/>
                <w:u w:val="single"/>
              </w:rPr>
              <w:t>Skills:</w:t>
            </w:r>
          </w:p>
          <w:p w14:paraId="4F025C2A" w14:textId="77777777" w:rsidR="00BB577A" w:rsidRDefault="00BB577A">
            <w:pPr>
              <w:spacing w:before="0" w:after="0" w:line="240" w:lineRule="auto"/>
              <w:ind w:left="0" w:hanging="2"/>
              <w:rPr>
                <w:rFonts w:ascii="Verdana" w:eastAsia="Verdana" w:hAnsi="Verdana" w:cs="Verdana"/>
                <w:color w:val="000000"/>
              </w:rPr>
            </w:pPr>
          </w:p>
          <w:p w14:paraId="289683FC" w14:textId="77777777" w:rsidR="00BB577A" w:rsidRDefault="00C82DA4" w:rsidP="0050083B">
            <w:pPr>
              <w:pStyle w:val="ListParagraph"/>
              <w:numPr>
                <w:ilvl w:val="0"/>
                <w:numId w:val="7"/>
              </w:numPr>
              <w:spacing w:before="0" w:after="0"/>
              <w:ind w:leftChars="0" w:left="360" w:firstLineChars="0"/>
            </w:pPr>
            <w:r>
              <w:t>Effective Communication</w:t>
            </w:r>
          </w:p>
          <w:p w14:paraId="31523463" w14:textId="0F776F91" w:rsidR="00BB577A" w:rsidRDefault="00C82DA4" w:rsidP="0050083B">
            <w:pPr>
              <w:pStyle w:val="ListParagraph"/>
              <w:numPr>
                <w:ilvl w:val="0"/>
                <w:numId w:val="7"/>
              </w:numPr>
              <w:spacing w:before="0" w:after="0"/>
              <w:ind w:leftChars="0" w:left="360" w:firstLineChars="0"/>
            </w:pPr>
            <w:r>
              <w:t>Customer service</w:t>
            </w:r>
          </w:p>
          <w:p w14:paraId="39B08BA3" w14:textId="77777777" w:rsidR="00BB577A" w:rsidRDefault="00C82DA4" w:rsidP="0050083B">
            <w:pPr>
              <w:pStyle w:val="ListParagraph"/>
              <w:numPr>
                <w:ilvl w:val="0"/>
                <w:numId w:val="7"/>
              </w:numPr>
              <w:spacing w:before="0" w:after="0"/>
              <w:ind w:leftChars="0" w:left="360" w:firstLineChars="0"/>
            </w:pPr>
            <w:r>
              <w:t>Data Entry &amp; validation</w:t>
            </w:r>
          </w:p>
          <w:p w14:paraId="44E9C59B" w14:textId="77777777" w:rsidR="00BB577A" w:rsidRDefault="00C82DA4" w:rsidP="0050083B">
            <w:pPr>
              <w:pStyle w:val="ListParagraph"/>
              <w:numPr>
                <w:ilvl w:val="0"/>
                <w:numId w:val="7"/>
              </w:numPr>
              <w:spacing w:before="0" w:after="0"/>
              <w:ind w:leftChars="0" w:left="360" w:firstLineChars="0"/>
            </w:pPr>
            <w:r>
              <w:t>Invoice processing</w:t>
            </w:r>
          </w:p>
          <w:p w14:paraId="574E9988" w14:textId="50AF581E" w:rsidR="00BB577A" w:rsidRDefault="0050083B" w:rsidP="0050083B">
            <w:pPr>
              <w:pStyle w:val="ListParagraph"/>
              <w:numPr>
                <w:ilvl w:val="0"/>
                <w:numId w:val="7"/>
              </w:numPr>
              <w:spacing w:before="0" w:after="0"/>
              <w:ind w:leftChars="0" w:left="360" w:firstLineChars="0"/>
            </w:pPr>
            <w:r>
              <w:t>Teamwork</w:t>
            </w:r>
          </w:p>
          <w:p w14:paraId="7D64E885" w14:textId="77777777" w:rsidR="00BB577A" w:rsidRDefault="00C82DA4" w:rsidP="0050083B">
            <w:pPr>
              <w:pStyle w:val="ListParagraph"/>
              <w:numPr>
                <w:ilvl w:val="0"/>
                <w:numId w:val="7"/>
              </w:numPr>
              <w:spacing w:before="0" w:after="0"/>
              <w:ind w:leftChars="0" w:left="360" w:firstLineChars="0"/>
            </w:pPr>
            <w:r>
              <w:t>Record keeping       proficiency</w:t>
            </w:r>
          </w:p>
          <w:p w14:paraId="233928A9" w14:textId="77777777" w:rsidR="00BB577A" w:rsidRDefault="00C82DA4" w:rsidP="0050083B">
            <w:pPr>
              <w:pStyle w:val="ListParagraph"/>
              <w:numPr>
                <w:ilvl w:val="0"/>
                <w:numId w:val="7"/>
              </w:numPr>
              <w:spacing w:before="0" w:after="0"/>
              <w:ind w:leftChars="0" w:left="360" w:firstLineChars="0"/>
            </w:pPr>
            <w:r>
              <w:t>Research &amp; analytical skills</w:t>
            </w:r>
          </w:p>
          <w:p w14:paraId="62D99610" w14:textId="77777777" w:rsidR="00BB577A" w:rsidRDefault="00C82DA4" w:rsidP="0050083B">
            <w:pPr>
              <w:pStyle w:val="ListParagraph"/>
              <w:numPr>
                <w:ilvl w:val="0"/>
                <w:numId w:val="7"/>
              </w:numPr>
              <w:spacing w:before="0" w:after="0"/>
              <w:ind w:leftChars="0" w:left="360" w:firstLineChars="0"/>
            </w:pPr>
            <w:r>
              <w:t>Report writing &amp; documentation</w:t>
            </w:r>
          </w:p>
          <w:p w14:paraId="505EC645" w14:textId="77777777" w:rsidR="00BB577A" w:rsidRDefault="00C82DA4" w:rsidP="0050083B">
            <w:pPr>
              <w:pStyle w:val="ListParagraph"/>
              <w:numPr>
                <w:ilvl w:val="0"/>
                <w:numId w:val="7"/>
              </w:numPr>
              <w:spacing w:before="0" w:after="0"/>
              <w:ind w:leftChars="0" w:left="360" w:firstLineChars="0"/>
            </w:pPr>
            <w:r>
              <w:t>Operational improvement</w:t>
            </w:r>
          </w:p>
          <w:p w14:paraId="5EE91277" w14:textId="77777777" w:rsidR="00BB577A" w:rsidRDefault="00C82DA4" w:rsidP="0050083B">
            <w:pPr>
              <w:pStyle w:val="ListParagraph"/>
              <w:numPr>
                <w:ilvl w:val="0"/>
                <w:numId w:val="7"/>
              </w:numPr>
              <w:spacing w:before="0" w:after="0"/>
              <w:ind w:leftChars="0" w:left="360" w:firstLineChars="0"/>
            </w:pPr>
            <w:r>
              <w:t>Knowledge on   Accounting Concepts</w:t>
            </w:r>
          </w:p>
          <w:p w14:paraId="0C1E6F2F" w14:textId="6087918C" w:rsidR="00BB577A" w:rsidRDefault="00C82DA4" w:rsidP="0050083B">
            <w:pPr>
              <w:pStyle w:val="ListParagraph"/>
              <w:numPr>
                <w:ilvl w:val="0"/>
                <w:numId w:val="7"/>
              </w:numPr>
              <w:spacing w:before="0" w:after="0"/>
              <w:ind w:leftChars="0" w:left="360" w:firstLineChars="0"/>
            </w:pPr>
            <w:r>
              <w:t>Tally ERP</w:t>
            </w:r>
          </w:p>
          <w:p w14:paraId="069C147A" w14:textId="0CCBF1AB" w:rsidR="00BB577A" w:rsidRDefault="00C82DA4" w:rsidP="0050083B">
            <w:pPr>
              <w:pStyle w:val="ListParagraph"/>
              <w:numPr>
                <w:ilvl w:val="0"/>
                <w:numId w:val="7"/>
              </w:numPr>
              <w:spacing w:before="0" w:after="0"/>
              <w:ind w:leftChars="0" w:left="360" w:firstLineChars="0"/>
            </w:pPr>
            <w:r>
              <w:t xml:space="preserve">Knowledge on Export documentation </w:t>
            </w:r>
            <w:r w:rsidR="0050083B">
              <w:t>and Import</w:t>
            </w:r>
            <w:r>
              <w:t xml:space="preserve"> /Export process</w:t>
            </w:r>
          </w:p>
          <w:p w14:paraId="2CCA3ADA" w14:textId="77777777" w:rsidR="00BB577A" w:rsidRDefault="00C82DA4" w:rsidP="0050083B">
            <w:pPr>
              <w:pStyle w:val="ListParagraph"/>
              <w:numPr>
                <w:ilvl w:val="0"/>
                <w:numId w:val="7"/>
              </w:numPr>
              <w:spacing w:before="0" w:after="0"/>
              <w:ind w:leftChars="0" w:left="360" w:firstLineChars="0"/>
            </w:pPr>
            <w:r>
              <w:t>Knowledge in banking operations</w:t>
            </w:r>
          </w:p>
          <w:p w14:paraId="65408F51" w14:textId="77777777" w:rsidR="00BB577A" w:rsidRDefault="00C82DA4" w:rsidP="0050083B">
            <w:pPr>
              <w:pStyle w:val="ListParagraph"/>
              <w:numPr>
                <w:ilvl w:val="0"/>
                <w:numId w:val="7"/>
              </w:numPr>
              <w:spacing w:before="0" w:after="0"/>
              <w:ind w:leftChars="0" w:left="360" w:firstLineChars="0"/>
            </w:pPr>
            <w:r>
              <w:t>Ms. Office</w:t>
            </w:r>
          </w:p>
          <w:p w14:paraId="78C6F342" w14:textId="77777777" w:rsidR="00BB577A" w:rsidRDefault="00C82DA4" w:rsidP="0050083B">
            <w:pPr>
              <w:pStyle w:val="ListParagraph"/>
              <w:numPr>
                <w:ilvl w:val="0"/>
                <w:numId w:val="7"/>
              </w:numPr>
              <w:spacing w:before="0" w:after="0"/>
              <w:ind w:leftChars="0" w:left="360" w:firstLineChars="0"/>
            </w:pPr>
            <w:r>
              <w:t xml:space="preserve">Outlook </w:t>
            </w:r>
          </w:p>
          <w:p w14:paraId="5B25F20A" w14:textId="1B7363FC" w:rsidR="00BB577A" w:rsidRDefault="00C82DA4" w:rsidP="0050083B">
            <w:pPr>
              <w:pStyle w:val="ListParagraph"/>
              <w:numPr>
                <w:ilvl w:val="0"/>
                <w:numId w:val="7"/>
              </w:numPr>
              <w:spacing w:before="0" w:after="0"/>
              <w:ind w:leftChars="0" w:left="360" w:firstLineChars="0"/>
            </w:pPr>
            <w:r>
              <w:t>Excel</w:t>
            </w:r>
          </w:p>
        </w:tc>
        <w:tc>
          <w:tcPr>
            <w:tcW w:w="8952" w:type="dxa"/>
          </w:tcPr>
          <w:p w14:paraId="59C354C7" w14:textId="56B7FFCF" w:rsidR="00BB577A" w:rsidRDefault="00C82DA4">
            <w:pPr>
              <w:pStyle w:val="Title"/>
              <w:spacing w:after="280"/>
              <w:ind w:left="0" w:hanging="2"/>
              <w:rPr>
                <w:color w:val="4A442A"/>
                <w:sz w:val="16"/>
                <w:szCs w:val="16"/>
              </w:rPr>
            </w:pPr>
            <w:r>
              <w:rPr>
                <w:smallCaps/>
                <w:sz w:val="16"/>
                <w:szCs w:val="16"/>
              </w:rPr>
              <w:t xml:space="preserve">         </w:t>
            </w:r>
            <w:r>
              <w:rPr>
                <w:smallCaps/>
                <w:sz w:val="16"/>
                <w:szCs w:val="16"/>
              </w:rPr>
              <w:t xml:space="preserve">    </w:t>
            </w:r>
            <w:r>
              <w:rPr>
                <w:smallCaps/>
              </w:rPr>
              <w:t xml:space="preserve">           </w:t>
            </w:r>
            <w:r>
              <w:rPr>
                <w:smallCaps/>
                <w:color w:val="000000"/>
              </w:rPr>
              <w:t xml:space="preserve"> </w:t>
            </w:r>
            <w:r w:rsidRPr="005E5EB3">
              <w:rPr>
                <w:smallCaps/>
                <w:color w:val="4A442A"/>
                <w:sz w:val="48"/>
                <w:szCs w:val="48"/>
              </w:rPr>
              <w:t>DEVI</w:t>
            </w:r>
            <w:r>
              <w:rPr>
                <w:smallCaps/>
                <w:color w:val="4A442A"/>
              </w:rPr>
              <w:t xml:space="preserve"> BARNALA</w:t>
            </w:r>
          </w:p>
          <w:p w14:paraId="35984CC1" w14:textId="77777777" w:rsidR="00BB577A" w:rsidRDefault="00C82DA4">
            <w:pPr>
              <w:pStyle w:val="Heading1"/>
              <w:pBdr>
                <w:top w:val="single" w:sz="24" w:space="0" w:color="9BBB59"/>
                <w:left w:val="single" w:sz="24" w:space="0" w:color="9BBB59"/>
                <w:bottom w:val="single" w:sz="24" w:space="0" w:color="9BBB59"/>
                <w:right w:val="single" w:sz="24" w:space="0" w:color="9BBB59"/>
              </w:pBdr>
              <w:shd w:val="clear" w:color="auto" w:fill="9BBB59"/>
              <w:spacing w:before="0" w:line="240" w:lineRule="auto"/>
              <w:ind w:left="1" w:hanging="3"/>
              <w:rPr>
                <w:color w:val="632423"/>
                <w:sz w:val="28"/>
                <w:szCs w:val="28"/>
              </w:rPr>
            </w:pPr>
            <w:r>
              <w:rPr>
                <w:smallCaps/>
                <w:color w:val="632423"/>
                <w:sz w:val="28"/>
                <w:szCs w:val="28"/>
              </w:rPr>
              <w:t>PROFESSIONAL SUMMARY</w:t>
            </w:r>
          </w:p>
          <w:p w14:paraId="2EC5689F" w14:textId="77777777" w:rsidR="00BB577A" w:rsidRDefault="00BB577A" w:rsidP="005E5E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 w:line="240" w:lineRule="auto"/>
              <w:ind w:left="0" w:hanging="2"/>
              <w:jc w:val="both"/>
              <w:rPr>
                <w:rFonts w:ascii="Verdana" w:eastAsia="Verdana" w:hAnsi="Verdana" w:cs="Verdana"/>
                <w:color w:val="000000"/>
                <w:sz w:val="17"/>
                <w:szCs w:val="17"/>
              </w:rPr>
            </w:pPr>
          </w:p>
          <w:p w14:paraId="664B73CD" w14:textId="2CEF0B3B" w:rsidR="00BB577A" w:rsidRDefault="00C82D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 w:line="240" w:lineRule="auto"/>
              <w:ind w:left="0" w:hanging="2"/>
              <w:jc w:val="both"/>
              <w:rPr>
                <w:rFonts w:ascii="Verdana" w:eastAsia="Verdana" w:hAnsi="Verdana" w:cs="Verdana"/>
                <w:color w:val="000000"/>
                <w:sz w:val="17"/>
                <w:szCs w:val="17"/>
              </w:rPr>
            </w:pPr>
            <w:r>
              <w:rPr>
                <w:rFonts w:ascii="Verdana" w:eastAsia="Verdana" w:hAnsi="Verdana" w:cs="Verdana"/>
                <w:color w:val="000000"/>
                <w:sz w:val="17"/>
                <w:szCs w:val="17"/>
              </w:rPr>
              <w:t xml:space="preserve">Having working knowledge and exposure to </w:t>
            </w:r>
            <w:r w:rsidR="005E5EB3">
              <w:rPr>
                <w:rFonts w:ascii="Verdana" w:eastAsia="Verdana" w:hAnsi="Verdana" w:cs="Verdana"/>
                <w:color w:val="000000"/>
                <w:sz w:val="17"/>
                <w:szCs w:val="17"/>
              </w:rPr>
              <w:t>back-end</w:t>
            </w:r>
            <w:r>
              <w:rPr>
                <w:rFonts w:ascii="Verdana" w:eastAsia="Verdana" w:hAnsi="Verdana" w:cs="Verdana"/>
                <w:color w:val="000000"/>
                <w:sz w:val="17"/>
                <w:szCs w:val="17"/>
              </w:rPr>
              <w:t xml:space="preserve"> operations with 8+ years of experience 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in the US Home</w:t>
            </w:r>
            <w:r>
              <w:rPr>
                <w:rFonts w:ascii="Verdana" w:eastAsia="Verdana" w:hAnsi="Verdana" w:cs="Verdana"/>
                <w:color w:val="000000"/>
                <w:sz w:val="17"/>
                <w:szCs w:val="17"/>
              </w:rPr>
              <w:t xml:space="preserve"> Mortgage banking department, Mutual Funds investment &amp; financial services, Accounts – Tally. Adept in implementing procedures to facilitate a </w:t>
            </w:r>
            <w:r w:rsidR="005E5EB3">
              <w:rPr>
                <w:rFonts w:ascii="Verdana" w:eastAsia="Verdana" w:hAnsi="Verdana" w:cs="Verdana"/>
                <w:color w:val="000000"/>
                <w:sz w:val="17"/>
                <w:szCs w:val="17"/>
              </w:rPr>
              <w:t>high-quality</w:t>
            </w:r>
            <w:r>
              <w:rPr>
                <w:rFonts w:ascii="Verdana" w:eastAsia="Verdana" w:hAnsi="Verdana" w:cs="Verdana"/>
                <w:color w:val="000000"/>
                <w:sz w:val="17"/>
                <w:szCs w:val="17"/>
              </w:rPr>
              <w:t xml:space="preserve"> customer service experience adhering to the SLA within TAT. Knowledge in logistics operations like import and export documentation, shipment tracking.</w:t>
            </w:r>
          </w:p>
          <w:p w14:paraId="77A669B8" w14:textId="77777777" w:rsidR="00BB577A" w:rsidRDefault="00C82DA4">
            <w:pPr>
              <w:pStyle w:val="Heading2"/>
              <w:pBdr>
                <w:top w:val="single" w:sz="24" w:space="0" w:color="C2D69B"/>
                <w:left w:val="single" w:sz="24" w:space="0" w:color="C2D69B"/>
                <w:bottom w:val="single" w:sz="24" w:space="0" w:color="C2D69B"/>
                <w:right w:val="single" w:sz="24" w:space="0" w:color="C2D69B"/>
              </w:pBdr>
              <w:shd w:val="clear" w:color="auto" w:fill="C2D69B"/>
              <w:ind w:left="1" w:hanging="3"/>
              <w:rPr>
                <w:color w:val="632423"/>
                <w:sz w:val="28"/>
                <w:szCs w:val="28"/>
              </w:rPr>
            </w:pPr>
            <w:r>
              <w:rPr>
                <w:b/>
                <w:smallCaps/>
                <w:color w:val="632423"/>
                <w:sz w:val="28"/>
                <w:szCs w:val="28"/>
              </w:rPr>
              <w:t>EMPLOYMENT HISTORY:</w:t>
            </w:r>
          </w:p>
          <w:p w14:paraId="204D52D2" w14:textId="429C5772" w:rsidR="00BB577A" w:rsidRDefault="00C82D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ind w:left="0" w:hanging="2"/>
              <w:jc w:val="both"/>
              <w:rPr>
                <w:rFonts w:ascii="Verdana" w:eastAsia="Verdana" w:hAnsi="Verdana" w:cs="Verdana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>Financial Analyst</w:t>
            </w: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 xml:space="preserve"> – Default Accounts Payable team, US Home Mortgage Servicing dept at WELLS FARGO BANK, Hyderabad, India Oct</w:t>
            </w:r>
            <w:r>
              <w:rPr>
                <w:rFonts w:ascii="Verdana" w:eastAsia="Verdana" w:hAnsi="Verdana" w:cs="Verdana"/>
                <w:sz w:val="18"/>
                <w:szCs w:val="18"/>
              </w:rPr>
              <w:t>-2011</w:t>
            </w: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 xml:space="preserve"> to Aug-2017.</w:t>
            </w:r>
          </w:p>
          <w:p w14:paraId="516EF670" w14:textId="77777777" w:rsidR="00BB577A" w:rsidRDefault="00C82DA4" w:rsidP="00B237FC">
            <w:pPr>
              <w:pStyle w:val="ListParagraph"/>
              <w:numPr>
                <w:ilvl w:val="0"/>
                <w:numId w:val="6"/>
              </w:numPr>
              <w:spacing w:before="0" w:after="0" w:line="240" w:lineRule="auto"/>
              <w:ind w:leftChars="0" w:left="530" w:firstLineChars="0"/>
            </w:pPr>
            <w:r>
              <w:t xml:space="preserve">Responsible for data analyzing, researching and daily processing of all Incoming and Outgoing home mortgage loan documents within </w:t>
            </w:r>
            <w:r>
              <w:t>a 4day TAT, following compliance rules regulated by 37 states and counties of USA, FHA, FNMA, FHLMC, and VA investor guidelines</w:t>
            </w:r>
          </w:p>
          <w:p w14:paraId="28F110B6" w14:textId="77777777" w:rsidR="00BB577A" w:rsidRPr="0050083B" w:rsidRDefault="00C82DA4" w:rsidP="00B237FC">
            <w:pPr>
              <w:pStyle w:val="ListParagraph"/>
              <w:numPr>
                <w:ilvl w:val="0"/>
                <w:numId w:val="6"/>
              </w:numPr>
              <w:spacing w:before="0" w:after="0" w:line="240" w:lineRule="auto"/>
              <w:ind w:leftChars="0" w:left="530" w:firstLineChars="0"/>
              <w:rPr>
                <w:color w:val="000000"/>
              </w:rPr>
            </w:pPr>
            <w:r w:rsidRPr="0050083B">
              <w:rPr>
                <w:color w:val="000000"/>
              </w:rPr>
              <w:t>Making timely payments to attorneys who have been appointed by the bank to perform legal work related to Foreclosure, Bankruptcy</w:t>
            </w:r>
            <w:r w:rsidRPr="0050083B">
              <w:rPr>
                <w:color w:val="000000"/>
              </w:rPr>
              <w:t>, Deed-in-Lieu and Eviction procedures when a borrower defaults.</w:t>
            </w:r>
          </w:p>
          <w:p w14:paraId="431AF0C8" w14:textId="77777777" w:rsidR="00BB577A" w:rsidRDefault="00C82DA4" w:rsidP="00B237FC">
            <w:pPr>
              <w:pStyle w:val="ListParagraph"/>
              <w:numPr>
                <w:ilvl w:val="0"/>
                <w:numId w:val="6"/>
              </w:numPr>
              <w:spacing w:before="0" w:after="0" w:line="240" w:lineRule="auto"/>
              <w:ind w:leftChars="0" w:left="530" w:firstLineChars="0"/>
            </w:pPr>
            <w:r>
              <w:t xml:space="preserve">Interact with </w:t>
            </w:r>
            <w:r>
              <w:t>stakeholders</w:t>
            </w:r>
            <w:r>
              <w:t xml:space="preserve"> through process calls, emails and provide support to the team.</w:t>
            </w:r>
          </w:p>
          <w:p w14:paraId="7B93FA40" w14:textId="77777777" w:rsidR="00BB577A" w:rsidRDefault="00C82DA4" w:rsidP="00B237FC">
            <w:pPr>
              <w:pStyle w:val="ListParagraph"/>
              <w:numPr>
                <w:ilvl w:val="0"/>
                <w:numId w:val="6"/>
              </w:numPr>
              <w:spacing w:before="0" w:after="0" w:line="240" w:lineRule="auto"/>
              <w:ind w:leftChars="0" w:left="530" w:firstLineChars="0"/>
            </w:pPr>
            <w:r>
              <w:t>Preparation and maintenance of process status reports daily, weekly and monthly. Identifying issues a</w:t>
            </w:r>
            <w:r>
              <w:t>nd process gaps in terms of policies &amp; procedures. Resolves in time by implementing process improvement ideas.</w:t>
            </w:r>
          </w:p>
          <w:p w14:paraId="76F46208" w14:textId="77777777" w:rsidR="00BB577A" w:rsidRDefault="00BB577A" w:rsidP="005E5E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 w:line="240" w:lineRule="auto"/>
              <w:ind w:left="0" w:hanging="2"/>
              <w:jc w:val="both"/>
              <w:rPr>
                <w:color w:val="000000"/>
              </w:rPr>
            </w:pPr>
          </w:p>
          <w:p w14:paraId="1861C59E" w14:textId="77777777" w:rsidR="00BB577A" w:rsidRDefault="00C82D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ind w:left="0" w:hanging="2"/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>Accounts Executive</w:t>
            </w: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 xml:space="preserve"> - BGREDDY CORPORATE SOLUTIONS INDIA PRIVATE LIMITED, Hyderabad </w:t>
            </w:r>
            <w:r>
              <w:rPr>
                <w:rFonts w:ascii="Verdana" w:eastAsia="Verdana" w:hAnsi="Verdana" w:cs="Verdana"/>
                <w:sz w:val="18"/>
                <w:szCs w:val="18"/>
              </w:rPr>
              <w:t>Dec</w:t>
            </w: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 xml:space="preserve"> 2010 to Oct 2011</w:t>
            </w:r>
          </w:p>
          <w:p w14:paraId="79E709D9" w14:textId="77777777" w:rsidR="00BB577A" w:rsidRPr="00B237FC" w:rsidRDefault="00C82DA4" w:rsidP="00B237FC">
            <w:pPr>
              <w:pStyle w:val="ListParagraph"/>
              <w:numPr>
                <w:ilvl w:val="0"/>
                <w:numId w:val="8"/>
              </w:numPr>
              <w:spacing w:before="0" w:after="0" w:line="240" w:lineRule="auto"/>
              <w:ind w:leftChars="0" w:left="530" w:firstLineChars="0"/>
              <w:rPr>
                <w:rFonts w:ascii="Verdana" w:eastAsia="Verdana" w:hAnsi="Verdana" w:cs="Verdana"/>
                <w:sz w:val="17"/>
                <w:szCs w:val="17"/>
              </w:rPr>
            </w:pPr>
            <w:r w:rsidRPr="00B237FC">
              <w:rPr>
                <w:rFonts w:ascii="Verdana" w:eastAsia="Verdana" w:hAnsi="Verdana" w:cs="Verdana"/>
                <w:sz w:val="17"/>
                <w:szCs w:val="17"/>
              </w:rPr>
              <w:t>Posting journal entries to ensure all business transactions are recorded</w:t>
            </w:r>
          </w:p>
          <w:p w14:paraId="2F71C6AA" w14:textId="377C06EF" w:rsidR="00BB577A" w:rsidRPr="00B237FC" w:rsidRDefault="00C82DA4" w:rsidP="00B237FC">
            <w:pPr>
              <w:pStyle w:val="ListParagraph"/>
              <w:numPr>
                <w:ilvl w:val="0"/>
                <w:numId w:val="8"/>
              </w:numPr>
              <w:spacing w:before="0" w:after="0" w:line="240" w:lineRule="auto"/>
              <w:ind w:leftChars="0" w:left="530" w:firstLineChars="0"/>
              <w:rPr>
                <w:rFonts w:ascii="Verdana" w:eastAsia="Verdana" w:hAnsi="Verdana" w:cs="Verdana"/>
                <w:sz w:val="17"/>
                <w:szCs w:val="17"/>
              </w:rPr>
            </w:pPr>
            <w:r w:rsidRPr="00B237FC">
              <w:rPr>
                <w:rFonts w:ascii="Verdana" w:eastAsia="Verdana" w:hAnsi="Verdana" w:cs="Verdana"/>
                <w:sz w:val="17"/>
                <w:szCs w:val="17"/>
              </w:rPr>
              <w:t xml:space="preserve">Entering sales invoices, purchase invoices, payments, receipts vouchers, debit </w:t>
            </w:r>
            <w:proofErr w:type="gramStart"/>
            <w:r w:rsidR="00B237FC" w:rsidRPr="00B237FC">
              <w:rPr>
                <w:rFonts w:ascii="Verdana" w:eastAsia="Verdana" w:hAnsi="Verdana" w:cs="Verdana"/>
                <w:sz w:val="17"/>
                <w:szCs w:val="17"/>
              </w:rPr>
              <w:t>note</w:t>
            </w:r>
            <w:proofErr w:type="gramEnd"/>
            <w:r w:rsidR="00B237FC">
              <w:rPr>
                <w:rFonts w:ascii="Verdana" w:eastAsia="Verdana" w:hAnsi="Verdana" w:cs="Verdana"/>
                <w:sz w:val="17"/>
                <w:szCs w:val="17"/>
              </w:rPr>
              <w:t xml:space="preserve"> </w:t>
            </w:r>
            <w:r w:rsidRPr="00B237FC">
              <w:rPr>
                <w:rFonts w:ascii="Verdana" w:eastAsia="Verdana" w:hAnsi="Verdana" w:cs="Verdana"/>
                <w:sz w:val="17"/>
                <w:szCs w:val="17"/>
              </w:rPr>
              <w:t>and credit note entries in accounting software.</w:t>
            </w:r>
          </w:p>
          <w:p w14:paraId="3ADF32E9" w14:textId="77777777" w:rsidR="00BB577A" w:rsidRPr="00B237FC" w:rsidRDefault="00C82DA4" w:rsidP="00B237FC">
            <w:pPr>
              <w:pStyle w:val="ListParagraph"/>
              <w:numPr>
                <w:ilvl w:val="0"/>
                <w:numId w:val="8"/>
              </w:numPr>
              <w:spacing w:before="0" w:after="0" w:line="240" w:lineRule="auto"/>
              <w:ind w:leftChars="0" w:left="530" w:firstLineChars="0"/>
              <w:rPr>
                <w:rFonts w:ascii="Verdana" w:eastAsia="Verdana" w:hAnsi="Verdana" w:cs="Verdana"/>
                <w:sz w:val="17"/>
                <w:szCs w:val="17"/>
              </w:rPr>
            </w:pPr>
            <w:r w:rsidRPr="00B237FC">
              <w:rPr>
                <w:rFonts w:ascii="Verdana" w:eastAsia="Verdana" w:hAnsi="Verdana" w:cs="Verdana"/>
                <w:sz w:val="17"/>
                <w:szCs w:val="17"/>
              </w:rPr>
              <w:t xml:space="preserve">Maintaining Cash Ledger </w:t>
            </w:r>
          </w:p>
          <w:p w14:paraId="1FB0F59B" w14:textId="77777777" w:rsidR="00BB577A" w:rsidRPr="00B237FC" w:rsidRDefault="00C82DA4" w:rsidP="00B237FC">
            <w:pPr>
              <w:pStyle w:val="ListParagraph"/>
              <w:numPr>
                <w:ilvl w:val="0"/>
                <w:numId w:val="8"/>
              </w:numPr>
              <w:spacing w:before="0" w:after="0" w:line="240" w:lineRule="auto"/>
              <w:ind w:leftChars="0" w:left="530" w:firstLineChars="0"/>
              <w:rPr>
                <w:rFonts w:ascii="Verdana" w:eastAsia="Verdana" w:hAnsi="Verdana" w:cs="Verdana"/>
                <w:sz w:val="17"/>
                <w:szCs w:val="17"/>
              </w:rPr>
            </w:pPr>
            <w:r w:rsidRPr="00B237FC">
              <w:rPr>
                <w:rFonts w:ascii="Verdana" w:eastAsia="Verdana" w:hAnsi="Verdana" w:cs="Verdana"/>
                <w:sz w:val="17"/>
                <w:szCs w:val="17"/>
              </w:rPr>
              <w:t>Assisting with preparation of financial statements monthly, quarterly and yearly closings along wit</w:t>
            </w:r>
            <w:r w:rsidRPr="00B237FC">
              <w:rPr>
                <w:rFonts w:ascii="Verdana" w:eastAsia="Verdana" w:hAnsi="Verdana" w:cs="Verdana"/>
                <w:sz w:val="17"/>
                <w:szCs w:val="17"/>
              </w:rPr>
              <w:t>h bank reconciliation statements.</w:t>
            </w:r>
          </w:p>
          <w:p w14:paraId="62CAF06E" w14:textId="77777777" w:rsidR="00BB577A" w:rsidRDefault="00BB577A">
            <w:pPr>
              <w:spacing w:before="0" w:after="0" w:line="240" w:lineRule="auto"/>
              <w:ind w:left="0" w:hanging="2"/>
              <w:rPr>
                <w:rFonts w:ascii="Verdana" w:eastAsia="Verdana" w:hAnsi="Verdana" w:cs="Verdana"/>
                <w:sz w:val="17"/>
                <w:szCs w:val="17"/>
              </w:rPr>
            </w:pPr>
          </w:p>
          <w:p w14:paraId="1E76A3D9" w14:textId="77777777" w:rsidR="00BB577A" w:rsidRDefault="00C82D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60"/>
              <w:ind w:left="0" w:hanging="2"/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 xml:space="preserve">Associate - </w:t>
            </w: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International TA Operations Franklin Templeton International Services (India) Pvt. Ltd    Jan 2010 to Oct 2010.</w:t>
            </w:r>
          </w:p>
          <w:p w14:paraId="48788749" w14:textId="77777777" w:rsidR="00BB577A" w:rsidRPr="00B237FC" w:rsidRDefault="00C82DA4" w:rsidP="00B237FC">
            <w:pPr>
              <w:pStyle w:val="ListParagraph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795"/>
                <w:tab w:val="left" w:pos="5880"/>
                <w:tab w:val="left" w:pos="6930"/>
              </w:tabs>
              <w:spacing w:before="0" w:after="0" w:line="240" w:lineRule="auto"/>
              <w:ind w:leftChars="0" w:left="530" w:firstLineChars="0"/>
              <w:rPr>
                <w:rFonts w:ascii="Verdana" w:eastAsia="Verdana" w:hAnsi="Verdana" w:cs="Verdana"/>
                <w:color w:val="000000"/>
                <w:sz w:val="17"/>
                <w:szCs w:val="17"/>
              </w:rPr>
            </w:pPr>
            <w:r w:rsidRPr="00B237FC">
              <w:rPr>
                <w:rFonts w:ascii="Verdana" w:eastAsia="Verdana" w:hAnsi="Verdana" w:cs="Verdana"/>
                <w:color w:val="000000"/>
                <w:sz w:val="17"/>
                <w:szCs w:val="17"/>
              </w:rPr>
              <w:t xml:space="preserve">Responsible for day-to-day </w:t>
            </w:r>
            <w:r w:rsidRPr="00B237FC">
              <w:rPr>
                <w:rFonts w:ascii="Verdana" w:eastAsia="Verdana" w:hAnsi="Verdana" w:cs="Verdana"/>
                <w:sz w:val="17"/>
                <w:szCs w:val="17"/>
              </w:rPr>
              <w:t>shareholder</w:t>
            </w:r>
            <w:r w:rsidRPr="00B237FC">
              <w:rPr>
                <w:rFonts w:ascii="Verdana" w:eastAsia="Verdana" w:hAnsi="Verdana" w:cs="Verdana"/>
                <w:color w:val="000000"/>
                <w:sz w:val="17"/>
                <w:szCs w:val="17"/>
              </w:rPr>
              <w:t xml:space="preserve"> account maintenance which includes adding Bank Information</w:t>
            </w:r>
            <w:r w:rsidRPr="00B237FC">
              <w:rPr>
                <w:rFonts w:ascii="Verdana" w:eastAsia="Verdana" w:hAnsi="Verdana" w:cs="Verdana"/>
                <w:color w:val="000000"/>
                <w:sz w:val="17"/>
                <w:szCs w:val="17"/>
              </w:rPr>
              <w:t xml:space="preserve"> to the SH’s Account, Address maintenance, Dealer/Branch/Representatives Changes, adding beneficiary information, Legal name changes etc.</w:t>
            </w:r>
          </w:p>
          <w:p w14:paraId="52EAD1FC" w14:textId="77777777" w:rsidR="00BB577A" w:rsidRPr="00B237FC" w:rsidRDefault="00C82DA4" w:rsidP="00B237FC">
            <w:pPr>
              <w:pStyle w:val="ListParagraph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795"/>
                <w:tab w:val="left" w:pos="5880"/>
                <w:tab w:val="left" w:pos="6930"/>
              </w:tabs>
              <w:spacing w:before="0" w:after="0" w:line="240" w:lineRule="auto"/>
              <w:ind w:leftChars="0" w:left="530" w:firstLineChars="0"/>
              <w:rPr>
                <w:rFonts w:ascii="Verdana" w:eastAsia="Verdana" w:hAnsi="Verdana" w:cs="Verdana"/>
                <w:color w:val="000000"/>
                <w:sz w:val="17"/>
                <w:szCs w:val="17"/>
              </w:rPr>
            </w:pPr>
            <w:r w:rsidRPr="00B237FC">
              <w:rPr>
                <w:rFonts w:ascii="Verdana" w:eastAsia="Verdana" w:hAnsi="Verdana" w:cs="Verdana"/>
                <w:color w:val="000000"/>
                <w:sz w:val="17"/>
                <w:szCs w:val="17"/>
              </w:rPr>
              <w:t>Processing and Quality Control and reporting operations in assigned team accordance with applicable INTL-TA policies, procedures &amp; governing regulations.</w:t>
            </w:r>
          </w:p>
          <w:p w14:paraId="1586A1EB" w14:textId="1E3427D9" w:rsidR="00BB577A" w:rsidRPr="00B237FC" w:rsidRDefault="00C82DA4" w:rsidP="00B237FC">
            <w:pPr>
              <w:pStyle w:val="ListParagraph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795"/>
                <w:tab w:val="left" w:pos="5880"/>
                <w:tab w:val="left" w:pos="6930"/>
              </w:tabs>
              <w:spacing w:before="0" w:after="0" w:line="240" w:lineRule="auto"/>
              <w:ind w:leftChars="0" w:left="530" w:firstLineChars="0"/>
              <w:rPr>
                <w:rFonts w:ascii="Verdana" w:eastAsia="Verdana" w:hAnsi="Verdana" w:cs="Verdana"/>
                <w:color w:val="000000"/>
                <w:sz w:val="17"/>
                <w:szCs w:val="17"/>
              </w:rPr>
            </w:pPr>
            <w:r w:rsidRPr="00B237FC">
              <w:rPr>
                <w:rFonts w:ascii="Verdana" w:eastAsia="Verdana" w:hAnsi="Verdana" w:cs="Verdana"/>
                <w:color w:val="000000"/>
                <w:sz w:val="17"/>
                <w:szCs w:val="17"/>
              </w:rPr>
              <w:t xml:space="preserve">Creating dealer house and branch accounts, preparing Gain/Loss sheets </w:t>
            </w:r>
            <w:r w:rsidR="00B237FC" w:rsidRPr="00B237FC">
              <w:rPr>
                <w:rFonts w:ascii="Verdana" w:eastAsia="Verdana" w:hAnsi="Verdana" w:cs="Verdana"/>
                <w:color w:val="000000"/>
                <w:sz w:val="17"/>
                <w:szCs w:val="17"/>
              </w:rPr>
              <w:t>based on</w:t>
            </w:r>
            <w:r w:rsidRPr="00B237FC">
              <w:rPr>
                <w:rFonts w:ascii="Verdana" w:eastAsia="Verdana" w:hAnsi="Verdana" w:cs="Verdana"/>
                <w:color w:val="000000"/>
                <w:sz w:val="17"/>
                <w:szCs w:val="17"/>
              </w:rPr>
              <w:t xml:space="preserve"> NAV for adjustme</w:t>
            </w:r>
            <w:r w:rsidRPr="00B237FC">
              <w:rPr>
                <w:rFonts w:ascii="Verdana" w:eastAsia="Verdana" w:hAnsi="Verdana" w:cs="Verdana"/>
                <w:color w:val="000000"/>
                <w:sz w:val="17"/>
                <w:szCs w:val="17"/>
              </w:rPr>
              <w:t>nt transactions, daily and weekly reports.</w:t>
            </w:r>
          </w:p>
          <w:p w14:paraId="68FE6107" w14:textId="28BBFD64" w:rsidR="00BB577A" w:rsidRPr="00B237FC" w:rsidRDefault="00C82DA4" w:rsidP="00B237FC">
            <w:pPr>
              <w:pStyle w:val="ListParagraph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795"/>
                <w:tab w:val="left" w:pos="5880"/>
                <w:tab w:val="left" w:pos="6930"/>
              </w:tabs>
              <w:spacing w:before="0" w:after="0" w:line="240" w:lineRule="auto"/>
              <w:ind w:leftChars="0" w:left="530" w:firstLineChars="0"/>
              <w:rPr>
                <w:rFonts w:ascii="Verdana" w:eastAsia="Verdana" w:hAnsi="Verdana" w:cs="Verdana"/>
                <w:color w:val="000000"/>
                <w:sz w:val="17"/>
                <w:szCs w:val="17"/>
              </w:rPr>
            </w:pPr>
            <w:r w:rsidRPr="00B237FC">
              <w:rPr>
                <w:rFonts w:ascii="Verdana" w:eastAsia="Verdana" w:hAnsi="Verdana" w:cs="Verdana"/>
                <w:color w:val="000000"/>
                <w:sz w:val="17"/>
                <w:szCs w:val="17"/>
              </w:rPr>
              <w:t xml:space="preserve">Reporting Large Trade Reports to Management </w:t>
            </w:r>
            <w:r w:rsidR="00B237FC" w:rsidRPr="00B237FC">
              <w:rPr>
                <w:rFonts w:ascii="Verdana" w:eastAsia="Verdana" w:hAnsi="Verdana" w:cs="Verdana"/>
                <w:sz w:val="17"/>
                <w:szCs w:val="17"/>
              </w:rPr>
              <w:t>daily</w:t>
            </w:r>
            <w:r w:rsidRPr="00B237FC">
              <w:rPr>
                <w:rFonts w:ascii="Verdana" w:eastAsia="Verdana" w:hAnsi="Verdana" w:cs="Verdana"/>
                <w:color w:val="000000"/>
                <w:sz w:val="17"/>
                <w:szCs w:val="17"/>
              </w:rPr>
              <w:t>.</w:t>
            </w:r>
          </w:p>
          <w:p w14:paraId="01DD2D47" w14:textId="77777777" w:rsidR="00BB577A" w:rsidRPr="00B237FC" w:rsidRDefault="00C82DA4" w:rsidP="00B237FC">
            <w:pPr>
              <w:pStyle w:val="ListParagraph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795"/>
                <w:tab w:val="left" w:pos="5880"/>
                <w:tab w:val="left" w:pos="6930"/>
              </w:tabs>
              <w:spacing w:before="0" w:after="0" w:line="240" w:lineRule="auto"/>
              <w:ind w:leftChars="0" w:left="530" w:firstLineChars="0"/>
              <w:rPr>
                <w:rFonts w:ascii="Verdana" w:eastAsia="Verdana" w:hAnsi="Verdana" w:cs="Verdana"/>
                <w:color w:val="000000"/>
                <w:sz w:val="17"/>
                <w:szCs w:val="17"/>
              </w:rPr>
            </w:pPr>
            <w:r w:rsidRPr="00B237FC">
              <w:rPr>
                <w:rFonts w:ascii="Verdana" w:eastAsia="Verdana" w:hAnsi="Verdana" w:cs="Verdana"/>
                <w:color w:val="000000"/>
                <w:sz w:val="17"/>
                <w:szCs w:val="17"/>
              </w:rPr>
              <w:t>Scrutiny of transactions to avoid Anti-Money Laundering.</w:t>
            </w:r>
          </w:p>
          <w:p w14:paraId="1D1EA734" w14:textId="77777777" w:rsidR="00BB577A" w:rsidRDefault="00BB57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795"/>
                <w:tab w:val="left" w:pos="5880"/>
                <w:tab w:val="left" w:pos="6930"/>
              </w:tabs>
              <w:spacing w:before="0" w:after="0" w:line="240" w:lineRule="auto"/>
              <w:ind w:left="0" w:hanging="2"/>
              <w:jc w:val="both"/>
              <w:rPr>
                <w:rFonts w:ascii="Verdana" w:eastAsia="Verdana" w:hAnsi="Verdana" w:cs="Verdana"/>
                <w:color w:val="000000"/>
                <w:sz w:val="17"/>
                <w:szCs w:val="17"/>
              </w:rPr>
            </w:pPr>
          </w:p>
          <w:p w14:paraId="3C014864" w14:textId="77777777" w:rsidR="00BB577A" w:rsidRDefault="00C82D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0" w:hanging="2"/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18"/>
                <w:szCs w:val="18"/>
              </w:rPr>
              <w:t>Investor Relations Officer (Non-Commercial Transactions) –</w:t>
            </w: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 xml:space="preserve"> Mutual funds Dept. KARVY COMPUTERSHARE PVT. LTD, Hyderabad Dec 2007 to Oct 2009.</w:t>
            </w:r>
          </w:p>
          <w:p w14:paraId="1842EE49" w14:textId="74575DD7" w:rsidR="00BB577A" w:rsidRDefault="00C82DA4" w:rsidP="005E5EB3">
            <w:pPr>
              <w:pStyle w:val="ListParagraph"/>
              <w:numPr>
                <w:ilvl w:val="0"/>
                <w:numId w:val="10"/>
              </w:numPr>
              <w:spacing w:before="0" w:after="0" w:line="240" w:lineRule="auto"/>
              <w:ind w:leftChars="0" w:left="473" w:firstLineChars="0"/>
            </w:pPr>
            <w:r>
              <w:t>Handling &amp; maintaining records of Investor queries and complaints relating to their investments in Mutual Funds.</w:t>
            </w:r>
            <w:r w:rsidR="005E5EB3">
              <w:t xml:space="preserve"> </w:t>
            </w:r>
            <w:r w:rsidR="005E5EB3">
              <w:t>Maintaining records and resolution of investors complaints received from SEBI.</w:t>
            </w:r>
          </w:p>
          <w:p w14:paraId="5ABC24B5" w14:textId="77777777" w:rsidR="00BB577A" w:rsidRDefault="00C82DA4" w:rsidP="005E5EB3">
            <w:pPr>
              <w:pStyle w:val="ListParagraph"/>
              <w:numPr>
                <w:ilvl w:val="0"/>
                <w:numId w:val="10"/>
              </w:numPr>
              <w:spacing w:before="0" w:after="0" w:line="240" w:lineRule="auto"/>
              <w:ind w:leftChars="0" w:left="473" w:firstLineChars="0"/>
            </w:pPr>
            <w:r>
              <w:t>Rev</w:t>
            </w:r>
            <w:r>
              <w:t>iewing and monitoring accounts for AML activities in line with the KYC/AML policy and Compliance.</w:t>
            </w:r>
          </w:p>
          <w:p w14:paraId="7ED92AD0" w14:textId="77777777" w:rsidR="00BB577A" w:rsidRDefault="00C82DA4" w:rsidP="005E5EB3">
            <w:pPr>
              <w:pStyle w:val="ListParagraph"/>
              <w:numPr>
                <w:ilvl w:val="0"/>
                <w:numId w:val="10"/>
              </w:numPr>
              <w:spacing w:before="0" w:after="0" w:line="240" w:lineRule="auto"/>
              <w:ind w:leftChars="0" w:left="473" w:firstLineChars="0"/>
            </w:pPr>
            <w:r>
              <w:t>Interaction with Investors Asset Management Companies for resolving investor’s complaints.</w:t>
            </w:r>
          </w:p>
          <w:p w14:paraId="48F6C293" w14:textId="3D8D8E8F" w:rsidR="005E5EB3" w:rsidRPr="005E5EB3" w:rsidRDefault="00C82DA4" w:rsidP="00530A56">
            <w:pPr>
              <w:pStyle w:val="ListParagraph"/>
              <w:numPr>
                <w:ilvl w:val="0"/>
                <w:numId w:val="10"/>
              </w:numPr>
              <w:spacing w:before="0" w:after="0" w:line="240" w:lineRule="auto"/>
              <w:ind w:leftChars="0" w:left="473" w:firstLineChars="0"/>
            </w:pPr>
            <w:r>
              <w:t>Auditing and Resolution of Non-commercial Transaction (</w:t>
            </w:r>
            <w:proofErr w:type="spellStart"/>
            <w:r>
              <w:t>eg.</w:t>
            </w:r>
            <w:proofErr w:type="spellEnd"/>
            <w:r>
              <w:t xml:space="preserve"> Change o</w:t>
            </w:r>
            <w:r>
              <w:t>f Address, Non-receipt of Dividend warrant queries Transmissions, Consolidations, and Reprint warrants etc.)</w:t>
            </w:r>
          </w:p>
        </w:tc>
      </w:tr>
    </w:tbl>
    <w:p w14:paraId="5C0B8992" w14:textId="77777777" w:rsidR="00BB577A" w:rsidRDefault="00BB577A" w:rsidP="00C82DA4">
      <w:pPr>
        <w:tabs>
          <w:tab w:val="left" w:pos="1545"/>
        </w:tabs>
        <w:ind w:leftChars="0" w:left="0" w:firstLineChars="0" w:firstLine="0"/>
      </w:pPr>
    </w:p>
    <w:sectPr w:rsidR="00BB577A">
      <w:pgSz w:w="12240" w:h="15840"/>
      <w:pgMar w:top="193" w:right="1797" w:bottom="1009" w:left="1797" w:header="0" w:footer="0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F3FA2"/>
    <w:multiLevelType w:val="multilevel"/>
    <w:tmpl w:val="F3CA0D7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1E375035"/>
    <w:multiLevelType w:val="multilevel"/>
    <w:tmpl w:val="8932E0B8"/>
    <w:lvl w:ilvl="0">
      <w:start w:val="1"/>
      <w:numFmt w:val="bullet"/>
      <w:pStyle w:val="BulletedLis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23216F86"/>
    <w:multiLevelType w:val="hybridMultilevel"/>
    <w:tmpl w:val="492EB790"/>
    <w:lvl w:ilvl="0" w:tplc="4C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" w15:restartNumberingAfterBreak="0">
    <w:nsid w:val="2C224C35"/>
    <w:multiLevelType w:val="hybridMultilevel"/>
    <w:tmpl w:val="84A08A1E"/>
    <w:lvl w:ilvl="0" w:tplc="4C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" w15:restartNumberingAfterBreak="0">
    <w:nsid w:val="2F730DD6"/>
    <w:multiLevelType w:val="hybridMultilevel"/>
    <w:tmpl w:val="E4007A64"/>
    <w:lvl w:ilvl="0" w:tplc="4C0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5" w15:restartNumberingAfterBreak="0">
    <w:nsid w:val="30B24F0F"/>
    <w:multiLevelType w:val="hybridMultilevel"/>
    <w:tmpl w:val="9196B598"/>
    <w:lvl w:ilvl="0" w:tplc="4C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6" w15:restartNumberingAfterBreak="0">
    <w:nsid w:val="3B8E6D6D"/>
    <w:multiLevelType w:val="multilevel"/>
    <w:tmpl w:val="58B8263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44AB03C3"/>
    <w:multiLevelType w:val="multilevel"/>
    <w:tmpl w:val="1F2C36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4C11786C"/>
    <w:multiLevelType w:val="multilevel"/>
    <w:tmpl w:val="0F9AC27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61E37E69"/>
    <w:multiLevelType w:val="hybridMultilevel"/>
    <w:tmpl w:val="90709412"/>
    <w:lvl w:ilvl="0" w:tplc="4C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8"/>
  </w:num>
  <w:num w:numId="5">
    <w:abstractNumId w:val="0"/>
  </w:num>
  <w:num w:numId="6">
    <w:abstractNumId w:val="9"/>
  </w:num>
  <w:num w:numId="7">
    <w:abstractNumId w:val="4"/>
  </w:num>
  <w:num w:numId="8">
    <w:abstractNumId w:val="2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77A"/>
    <w:rsid w:val="000F621A"/>
    <w:rsid w:val="0050083B"/>
    <w:rsid w:val="00530A56"/>
    <w:rsid w:val="005E5EB3"/>
    <w:rsid w:val="00AB1493"/>
    <w:rsid w:val="00B237FC"/>
    <w:rsid w:val="00BB577A"/>
    <w:rsid w:val="00C82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8E913"/>
  <w15:docId w15:val="{44EAD7EF-6434-4EFF-95ED-2C541E962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en-US" w:eastAsia="en-AE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n-US" w:bidi="en-US"/>
    </w:rPr>
  </w:style>
  <w:style w:type="paragraph" w:styleId="Heading1">
    <w:name w:val="heading 1"/>
    <w:basedOn w:val="Normal"/>
    <w:next w:val="Normal"/>
    <w:uiPriority w:val="9"/>
    <w:qFormat/>
    <w:pPr>
      <w:pBdr>
        <w:top w:val="single" w:sz="24" w:space="0" w:color="4F81BD"/>
        <w:left w:val="single" w:sz="24" w:space="0" w:color="4F81BD"/>
        <w:bottom w:val="single" w:sz="24" w:space="0" w:color="4F81BD"/>
        <w:right w:val="single" w:sz="24" w:space="0" w:color="4F81BD"/>
      </w:pBdr>
      <w:shd w:val="clear" w:color="auto" w:fill="4F81BD"/>
      <w:spacing w:after="0"/>
    </w:pPr>
    <w:rPr>
      <w:b/>
      <w:bCs/>
      <w:caps/>
      <w:color w:val="FFFFFF"/>
      <w:spacing w:val="15"/>
      <w:sz w:val="22"/>
      <w:szCs w:val="22"/>
    </w:rPr>
  </w:style>
  <w:style w:type="paragraph" w:styleId="Heading2">
    <w:name w:val="heading 2"/>
    <w:basedOn w:val="Normal"/>
    <w:next w:val="Normal"/>
    <w:uiPriority w:val="9"/>
    <w:unhideWhenUsed/>
    <w:qFormat/>
    <w:pPr>
      <w:pBdr>
        <w:top w:val="single" w:sz="24" w:space="0" w:color="DBE5F1"/>
        <w:left w:val="single" w:sz="24" w:space="0" w:color="DBE5F1"/>
        <w:bottom w:val="single" w:sz="24" w:space="0" w:color="DBE5F1"/>
        <w:right w:val="single" w:sz="24" w:space="0" w:color="DBE5F1"/>
      </w:pBdr>
      <w:shd w:val="clear" w:color="auto" w:fill="DBE5F1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pBdr>
        <w:top w:val="single" w:sz="6" w:space="2" w:color="4F81BD"/>
        <w:left w:val="single" w:sz="6" w:space="2" w:color="4F81BD"/>
      </w:pBdr>
      <w:spacing w:before="300" w:after="0"/>
      <w:outlineLvl w:val="2"/>
    </w:pPr>
    <w:rPr>
      <w:caps/>
      <w:color w:val="243F60"/>
      <w:spacing w:val="15"/>
      <w:sz w:val="22"/>
      <w:szCs w:val="22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dotted" w:sz="6" w:space="2" w:color="4F81BD"/>
        <w:left w:val="dotted" w:sz="6" w:space="2" w:color="4F81BD"/>
      </w:pBdr>
      <w:spacing w:before="300" w:after="0"/>
      <w:outlineLvl w:val="3"/>
    </w:pPr>
    <w:rPr>
      <w:caps/>
      <w:color w:val="365F91"/>
      <w:spacing w:val="10"/>
      <w:sz w:val="22"/>
      <w:szCs w:val="22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bottom w:val="single" w:sz="6" w:space="1" w:color="4F81BD"/>
      </w:pBdr>
      <w:spacing w:before="300" w:after="0"/>
      <w:outlineLvl w:val="4"/>
    </w:pPr>
    <w:rPr>
      <w:caps/>
      <w:color w:val="365F91"/>
      <w:spacing w:val="10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bottom w:val="dotted" w:sz="6" w:space="1" w:color="4F81BD"/>
      </w:pBdr>
      <w:spacing w:before="300" w:after="0"/>
      <w:outlineLvl w:val="5"/>
    </w:pPr>
    <w:rPr>
      <w:caps/>
      <w:color w:val="365F91"/>
      <w:spacing w:val="10"/>
      <w:sz w:val="22"/>
      <w:szCs w:val="22"/>
    </w:rPr>
  </w:style>
  <w:style w:type="paragraph" w:styleId="Heading7">
    <w:name w:val="heading 7"/>
    <w:basedOn w:val="Normal"/>
    <w:next w:val="Normal"/>
    <w:qFormat/>
    <w:pPr>
      <w:spacing w:before="300" w:after="0"/>
      <w:outlineLvl w:val="6"/>
    </w:pPr>
    <w:rPr>
      <w:caps/>
      <w:color w:val="365F91"/>
      <w:spacing w:val="10"/>
      <w:sz w:val="22"/>
      <w:szCs w:val="22"/>
    </w:rPr>
  </w:style>
  <w:style w:type="paragraph" w:styleId="Heading8">
    <w:name w:val="heading 8"/>
    <w:basedOn w:val="Normal"/>
    <w:next w:val="Normal"/>
    <w:qFormat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qFormat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720"/>
    </w:pPr>
    <w:rPr>
      <w:caps/>
      <w:color w:val="4F81BD"/>
      <w:spacing w:val="10"/>
      <w:kern w:val="28"/>
      <w:sz w:val="52"/>
      <w:szCs w:val="52"/>
    </w:rPr>
  </w:style>
  <w:style w:type="paragraph" w:styleId="BodyText">
    <w:name w:val="Body Text"/>
    <w:basedOn w:val="Normal"/>
    <w:pPr>
      <w:spacing w:before="60" w:after="60" w:line="220" w:lineRule="atLeast"/>
      <w:ind w:left="158"/>
      <w:jc w:val="both"/>
    </w:pPr>
    <w:rPr>
      <w:spacing w:val="-5"/>
    </w:rPr>
  </w:style>
  <w:style w:type="paragraph" w:customStyle="1" w:styleId="BulletedList">
    <w:name w:val="Bulleted List"/>
    <w:basedOn w:val="BodyText"/>
    <w:pPr>
      <w:numPr>
        <w:numId w:val="1"/>
      </w:numPr>
      <w:ind w:left="158" w:hanging="1"/>
    </w:pPr>
  </w:style>
  <w:style w:type="paragraph" w:customStyle="1" w:styleId="BodyText1">
    <w:name w:val="Body Text 1"/>
    <w:pPr>
      <w:suppressAutoHyphens/>
      <w:spacing w:before="60" w:after="60"/>
      <w:ind w:leftChars="-1" w:left="158" w:hangingChars="1" w:hanging="1"/>
      <w:textDirection w:val="btLr"/>
      <w:textAlignment w:val="top"/>
      <w:outlineLvl w:val="0"/>
    </w:pPr>
    <w:rPr>
      <w:rFonts w:ascii="Arial" w:hAnsi="Arial"/>
      <w:spacing w:val="-5"/>
      <w:position w:val="-1"/>
      <w:sz w:val="22"/>
      <w:szCs w:val="22"/>
      <w:lang w:eastAsia="en-US"/>
    </w:rPr>
  </w:style>
  <w:style w:type="paragraph" w:customStyle="1" w:styleId="ContactInfo">
    <w:name w:val="Contact Info"/>
    <w:basedOn w:val="Normal"/>
    <w:next w:val="BodyText"/>
    <w:pPr>
      <w:jc w:val="right"/>
    </w:pPr>
    <w:rPr>
      <w:szCs w:val="22"/>
    </w:rPr>
  </w:style>
  <w:style w:type="paragraph" w:customStyle="1" w:styleId="YourName">
    <w:name w:val="Your Name"/>
    <w:basedOn w:val="Normal"/>
    <w:next w:val="Normal"/>
    <w:pPr>
      <w:spacing w:after="60" w:line="220" w:lineRule="atLeast"/>
      <w:jc w:val="right"/>
    </w:pPr>
    <w:rPr>
      <w:rFonts w:ascii="Arial Black" w:hAnsi="Arial Black"/>
      <w:sz w:val="28"/>
      <w:szCs w:val="28"/>
    </w:rPr>
  </w:style>
  <w:style w:type="character" w:customStyle="1" w:styleId="YourNameChar">
    <w:name w:val="Your Name Char"/>
    <w:basedOn w:val="DefaultParagraphFont"/>
    <w:rPr>
      <w:rFonts w:ascii="Arial Black" w:hAnsi="Arial Black"/>
      <w:w w:val="100"/>
      <w:position w:val="-1"/>
      <w:sz w:val="28"/>
      <w:szCs w:val="28"/>
      <w:effect w:val="none"/>
      <w:vertAlign w:val="baseline"/>
      <w:cs w:val="0"/>
      <w:em w:val="none"/>
      <w:lang w:val="en-US" w:eastAsia="en-US" w:bidi="ar-SA"/>
    </w:rPr>
  </w:style>
  <w:style w:type="paragraph" w:styleId="Header">
    <w:name w:val="header"/>
    <w:basedOn w:val="Normal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rPr>
      <w:rFonts w:ascii="Arial" w:hAnsi="Arial"/>
      <w:w w:val="100"/>
      <w:position w:val="-1"/>
      <w:effect w:val="none"/>
      <w:vertAlign w:val="baseline"/>
      <w:cs w:val="0"/>
      <w:em w:val="none"/>
      <w:lang w:val="en-US" w:eastAsia="en-US"/>
    </w:rPr>
  </w:style>
  <w:style w:type="paragraph" w:styleId="Footer">
    <w:name w:val="footer"/>
    <w:basedOn w:val="Normal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rPr>
      <w:rFonts w:ascii="Arial" w:hAnsi="Arial"/>
      <w:w w:val="100"/>
      <w:position w:val="-1"/>
      <w:effect w:val="none"/>
      <w:vertAlign w:val="baseline"/>
      <w:cs w:val="0"/>
      <w:em w:val="none"/>
      <w:lang w:val="en-US" w:eastAsia="en-US"/>
    </w:rPr>
  </w:style>
  <w:style w:type="character" w:styleId="Hyperlink">
    <w:name w:val="Hyperlink"/>
    <w:basedOn w:val="DefaultParagraphFont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Heading1Char">
    <w:name w:val="Heading 1 Char"/>
    <w:basedOn w:val="DefaultParagraphFont"/>
    <w:rPr>
      <w:b/>
      <w:bCs/>
      <w:caps/>
      <w:color w:val="FFFFFF"/>
      <w:spacing w:val="15"/>
      <w:w w:val="100"/>
      <w:position w:val="-1"/>
      <w:effect w:val="none"/>
      <w:shd w:val="clear" w:color="auto" w:fill="4F81BD"/>
      <w:vertAlign w:val="baseline"/>
      <w:cs w:val="0"/>
      <w:em w:val="none"/>
    </w:rPr>
  </w:style>
  <w:style w:type="character" w:customStyle="1" w:styleId="Heading2Char">
    <w:name w:val="Heading 2 Char"/>
    <w:basedOn w:val="DefaultParagraphFont"/>
    <w:rPr>
      <w:caps/>
      <w:spacing w:val="15"/>
      <w:w w:val="100"/>
      <w:position w:val="-1"/>
      <w:effect w:val="none"/>
      <w:shd w:val="clear" w:color="auto" w:fill="DBE5F1"/>
      <w:vertAlign w:val="baseline"/>
      <w:cs w:val="0"/>
      <w:em w:val="none"/>
    </w:rPr>
  </w:style>
  <w:style w:type="character" w:customStyle="1" w:styleId="Heading3Char">
    <w:name w:val="Heading 3 Char"/>
    <w:basedOn w:val="DefaultParagraphFont"/>
    <w:rPr>
      <w:caps/>
      <w:color w:val="243F60"/>
      <w:spacing w:val="15"/>
      <w:w w:val="100"/>
      <w:position w:val="-1"/>
      <w:effect w:val="none"/>
      <w:vertAlign w:val="baseline"/>
      <w:cs w:val="0"/>
      <w:em w:val="none"/>
    </w:rPr>
  </w:style>
  <w:style w:type="character" w:customStyle="1" w:styleId="Heading4Char">
    <w:name w:val="Heading 4 Char"/>
    <w:basedOn w:val="DefaultParagraphFont"/>
    <w:rPr>
      <w:caps/>
      <w:color w:val="365F91"/>
      <w:spacing w:val="10"/>
      <w:w w:val="100"/>
      <w:position w:val="-1"/>
      <w:effect w:val="none"/>
      <w:vertAlign w:val="baseline"/>
      <w:cs w:val="0"/>
      <w:em w:val="none"/>
    </w:rPr>
  </w:style>
  <w:style w:type="character" w:customStyle="1" w:styleId="Heading5Char">
    <w:name w:val="Heading 5 Char"/>
    <w:basedOn w:val="DefaultParagraphFont"/>
    <w:rPr>
      <w:caps/>
      <w:color w:val="365F91"/>
      <w:spacing w:val="10"/>
      <w:w w:val="100"/>
      <w:position w:val="-1"/>
      <w:effect w:val="none"/>
      <w:vertAlign w:val="baseline"/>
      <w:cs w:val="0"/>
      <w:em w:val="none"/>
    </w:rPr>
  </w:style>
  <w:style w:type="character" w:customStyle="1" w:styleId="Heading6Char">
    <w:name w:val="Heading 6 Char"/>
    <w:basedOn w:val="DefaultParagraphFont"/>
    <w:rPr>
      <w:caps/>
      <w:color w:val="365F91"/>
      <w:spacing w:val="10"/>
      <w:w w:val="100"/>
      <w:position w:val="-1"/>
      <w:effect w:val="none"/>
      <w:vertAlign w:val="baseline"/>
      <w:cs w:val="0"/>
      <w:em w:val="none"/>
    </w:rPr>
  </w:style>
  <w:style w:type="character" w:customStyle="1" w:styleId="Heading7Char">
    <w:name w:val="Heading 7 Char"/>
    <w:basedOn w:val="DefaultParagraphFont"/>
    <w:rPr>
      <w:caps/>
      <w:color w:val="365F91"/>
      <w:spacing w:val="10"/>
      <w:w w:val="100"/>
      <w:position w:val="-1"/>
      <w:effect w:val="none"/>
      <w:vertAlign w:val="baseline"/>
      <w:cs w:val="0"/>
      <w:em w:val="none"/>
    </w:rPr>
  </w:style>
  <w:style w:type="character" w:customStyle="1" w:styleId="Heading8Char">
    <w:name w:val="Heading 8 Char"/>
    <w:basedOn w:val="DefaultParagraphFont"/>
    <w:rPr>
      <w:caps/>
      <w:spacing w:val="10"/>
      <w:w w:val="100"/>
      <w:position w:val="-1"/>
      <w:sz w:val="18"/>
      <w:szCs w:val="18"/>
      <w:effect w:val="none"/>
      <w:vertAlign w:val="baseline"/>
      <w:cs w:val="0"/>
      <w:em w:val="none"/>
    </w:rPr>
  </w:style>
  <w:style w:type="character" w:customStyle="1" w:styleId="Heading9Char">
    <w:name w:val="Heading 9 Char"/>
    <w:basedOn w:val="DefaultParagraphFont"/>
    <w:rPr>
      <w:i/>
      <w:caps/>
      <w:spacing w:val="10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Caption">
    <w:name w:val="caption"/>
    <w:basedOn w:val="Normal"/>
    <w:next w:val="Normal"/>
    <w:qFormat/>
    <w:rPr>
      <w:b/>
      <w:bCs/>
      <w:color w:val="365F91"/>
      <w:sz w:val="16"/>
      <w:szCs w:val="16"/>
    </w:rPr>
  </w:style>
  <w:style w:type="character" w:customStyle="1" w:styleId="TitleChar">
    <w:name w:val="Title Char"/>
    <w:basedOn w:val="DefaultParagraphFont"/>
    <w:rPr>
      <w:caps/>
      <w:color w:val="4F81BD"/>
      <w:spacing w:val="10"/>
      <w:w w:val="100"/>
      <w:kern w:val="28"/>
      <w:position w:val="-1"/>
      <w:sz w:val="52"/>
      <w:szCs w:val="52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spacing w:after="1000" w:line="240" w:lineRule="auto"/>
    </w:pPr>
    <w:rPr>
      <w:smallCaps/>
      <w:color w:val="595959"/>
      <w:sz w:val="24"/>
      <w:szCs w:val="24"/>
    </w:rPr>
  </w:style>
  <w:style w:type="character" w:customStyle="1" w:styleId="SubtitleChar">
    <w:name w:val="Subtitle Char"/>
    <w:basedOn w:val="DefaultParagraphFont"/>
    <w:rPr>
      <w:caps/>
      <w:color w:val="595959"/>
      <w:spacing w:val="1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Strong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Emphasis">
    <w:name w:val="Emphasis"/>
    <w:rPr>
      <w:caps/>
      <w:color w:val="243F60"/>
      <w:spacing w:val="5"/>
      <w:w w:val="100"/>
      <w:position w:val="-1"/>
      <w:effect w:val="none"/>
      <w:vertAlign w:val="baseline"/>
      <w:cs w:val="0"/>
      <w:em w:val="none"/>
    </w:rPr>
  </w:style>
  <w:style w:type="paragraph" w:styleId="NoSpacing">
    <w:name w:val="No Spacing"/>
    <w:basedOn w:val="Normal"/>
    <w:pPr>
      <w:spacing w:before="0" w:after="0" w:line="240" w:lineRule="auto"/>
    </w:pPr>
  </w:style>
  <w:style w:type="paragraph" w:styleId="ListParagraph">
    <w:name w:val="List Paragraph"/>
    <w:basedOn w:val="Normal"/>
    <w:pPr>
      <w:ind w:left="720"/>
      <w:contextualSpacing/>
    </w:pPr>
  </w:style>
  <w:style w:type="paragraph" w:styleId="Quote">
    <w:name w:val="Quote"/>
    <w:basedOn w:val="Normal"/>
    <w:next w:val="Normal"/>
    <w:rPr>
      <w:i/>
      <w:iCs/>
    </w:rPr>
  </w:style>
  <w:style w:type="character" w:customStyle="1" w:styleId="QuoteChar">
    <w:name w:val="Quote Char"/>
    <w:basedOn w:val="DefaultParagraphFont"/>
    <w:rPr>
      <w:i/>
      <w:iCs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IntenseQuote">
    <w:name w:val="Intense Quote"/>
    <w:basedOn w:val="Normal"/>
    <w:next w:val="Normal"/>
    <w:pPr>
      <w:pBdr>
        <w:top w:val="single" w:sz="4" w:space="10" w:color="4F81BD"/>
        <w:left w:val="single" w:sz="4" w:space="10" w:color="4F81BD"/>
      </w:pBdr>
      <w:spacing w:after="0"/>
      <w:ind w:left="1296" w:right="1152"/>
      <w:jc w:val="both"/>
    </w:pPr>
    <w:rPr>
      <w:i/>
      <w:iCs/>
      <w:color w:val="4F81BD"/>
    </w:rPr>
  </w:style>
  <w:style w:type="character" w:customStyle="1" w:styleId="IntenseQuoteChar">
    <w:name w:val="Intense Quote Char"/>
    <w:basedOn w:val="DefaultParagraphFont"/>
    <w:rPr>
      <w:i/>
      <w:iCs/>
      <w:color w:val="4F81BD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SubtleEmphasis">
    <w:name w:val="Subtle Emphasis"/>
    <w:rPr>
      <w:i/>
      <w:iCs/>
      <w:color w:val="243F60"/>
      <w:w w:val="100"/>
      <w:position w:val="-1"/>
      <w:effect w:val="none"/>
      <w:vertAlign w:val="baseline"/>
      <w:cs w:val="0"/>
      <w:em w:val="none"/>
    </w:rPr>
  </w:style>
  <w:style w:type="character" w:styleId="IntenseEmphasis">
    <w:name w:val="Intense Emphasis"/>
    <w:rPr>
      <w:b/>
      <w:bCs/>
      <w:caps/>
      <w:color w:val="243F60"/>
      <w:spacing w:val="10"/>
      <w:w w:val="100"/>
      <w:position w:val="-1"/>
      <w:effect w:val="none"/>
      <w:vertAlign w:val="baseline"/>
      <w:cs w:val="0"/>
      <w:em w:val="none"/>
    </w:rPr>
  </w:style>
  <w:style w:type="character" w:styleId="SubtleReference">
    <w:name w:val="Subtle Reference"/>
    <w:rPr>
      <w:b/>
      <w:bCs/>
      <w:color w:val="4F81BD"/>
      <w:w w:val="100"/>
      <w:position w:val="-1"/>
      <w:effect w:val="none"/>
      <w:vertAlign w:val="baseline"/>
      <w:cs w:val="0"/>
      <w:em w:val="none"/>
    </w:rPr>
  </w:style>
  <w:style w:type="character" w:styleId="IntenseReference">
    <w:name w:val="Intense Reference"/>
    <w:rPr>
      <w:b/>
      <w:bCs/>
      <w:i/>
      <w:iCs/>
      <w:caps/>
      <w:color w:val="4F81BD"/>
      <w:w w:val="100"/>
      <w:position w:val="-1"/>
      <w:effect w:val="none"/>
      <w:vertAlign w:val="baseline"/>
      <w:cs w:val="0"/>
      <w:em w:val="none"/>
    </w:rPr>
  </w:style>
  <w:style w:type="character" w:styleId="BookTitle">
    <w:name w:val="Book Title"/>
    <w:rPr>
      <w:b/>
      <w:bCs/>
      <w:i/>
      <w:iCs/>
      <w:spacing w:val="9"/>
      <w:w w:val="100"/>
      <w:position w:val="-1"/>
      <w:effect w:val="none"/>
      <w:vertAlign w:val="baseline"/>
      <w:cs w:val="0"/>
      <w:em w:val="none"/>
    </w:rPr>
  </w:style>
  <w:style w:type="paragraph" w:styleId="TOCHeading">
    <w:name w:val="TOC Heading"/>
    <w:basedOn w:val="Heading1"/>
    <w:next w:val="Normal"/>
    <w:qFormat/>
    <w:pPr>
      <w:outlineLvl w:val="9"/>
    </w:pPr>
  </w:style>
  <w:style w:type="paragraph" w:styleId="NormalWeb">
    <w:name w:val="Normal (Web)"/>
    <w:basedOn w:val="Normal"/>
    <w:qFormat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bidi="ar-SA"/>
    </w:rPr>
  </w:style>
  <w:style w:type="character" w:customStyle="1" w:styleId="NoSpacingChar">
    <w:name w:val="No Spacing Char"/>
    <w:basedOn w:val="DefaultParagraphFont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FollowedHyperlink">
    <w:name w:val="FollowedHyperlink"/>
    <w:basedOn w:val="DefaultParagraphFont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BalloonText">
    <w:name w:val="Balloon Text"/>
    <w:basedOn w:val="Normal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image" Target="media/image1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TxB7DZ3y8Kzyp0LbVPOKAoBf+sg==">AMUW2mUMUJhYv/W7W6yP9hsu6gPx/EkUIUAryGq6vIrIrysf637A9DhkOy2z7bEKgyItQzL/kqTNERnDF7cHMaEXK69FGoa7D1iRGHyAv3odeX+RgytGW0L/gFr32jIO3Ndvx0RAQsU6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F7F30A5-A353-4086-8C39-1A13097B59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595</Words>
  <Characters>3393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devi.mb29@gmail.com</cp:lastModifiedBy>
  <cp:revision>6</cp:revision>
  <dcterms:created xsi:type="dcterms:W3CDTF">2021-02-03T07:42:00Z</dcterms:created>
  <dcterms:modified xsi:type="dcterms:W3CDTF">2022-02-12T13:12:00Z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TC060915071033</vt:lpwstr>
  </property>
</Properties>
</file>