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F1733A" w14:textId="77777777" w:rsidR="007E0B75" w:rsidRDefault="00CE3C37" w:rsidP="004D2E20">
      <w:pPr>
        <w:ind w:hanging="1134"/>
        <w:rPr>
          <w:rFonts w:ascii="Twentieth Century" w:eastAsia="Twentieth Century" w:hAnsi="Twentieth Century" w:cs="Twentieth Century"/>
          <w:b/>
          <w:color w:val="002060"/>
          <w:sz w:val="56"/>
          <w:szCs w:val="56"/>
        </w:rPr>
      </w:pPr>
      <w:r>
        <w:rPr>
          <w:rFonts w:ascii="Twentieth Century" w:eastAsia="Twentieth Century" w:hAnsi="Twentieth Century" w:cs="Twentieth Century"/>
          <w:b/>
          <w:color w:val="002060"/>
          <w:sz w:val="52"/>
          <w:szCs w:val="52"/>
        </w:rPr>
        <w:t>Sheikh Muhammad Numan |ACCA</w:t>
      </w:r>
    </w:p>
    <w:p w14:paraId="53DE29F9" w14:textId="7DA79F77" w:rsidR="007E0B75" w:rsidRDefault="00885314" w:rsidP="004D2E20">
      <w:pPr>
        <w:ind w:left="-1134" w:hanging="810"/>
        <w:rPr>
          <w:rFonts w:ascii="Helvetica Neue" w:eastAsia="Helvetica Neue" w:hAnsi="Helvetica Neue" w:cs="Helvetica Neue"/>
          <w:b/>
          <w:color w:val="2D2D2D"/>
          <w:sz w:val="19"/>
          <w:szCs w:val="19"/>
          <w:highlight w:val="white"/>
        </w:rPr>
      </w:pPr>
      <w:r>
        <w:rPr>
          <w:rFonts w:ascii="Helvetica Neue" w:eastAsia="Helvetica Neue" w:hAnsi="Helvetica Neue" w:cs="Helvetica Neue"/>
          <w:b/>
          <w:color w:val="2D2D2D"/>
          <w:sz w:val="21"/>
          <w:szCs w:val="21"/>
          <w:highlight w:val="white"/>
        </w:rPr>
        <w:t xml:space="preserve">              </w:t>
      </w:r>
      <w:r w:rsidR="00970EC6" w:rsidRPr="00970EC6">
        <w:rPr>
          <w:rFonts w:ascii="Helvetica Neue" w:eastAsia="Helvetica Neue" w:hAnsi="Helvetica Neue" w:cs="Helvetica Neue"/>
          <w:b/>
          <w:color w:val="2D2D2D"/>
          <w:sz w:val="21"/>
          <w:szCs w:val="21"/>
        </w:rPr>
        <w:t>Financial Planning &amp; Analyst</w:t>
      </w:r>
      <w:r w:rsidR="00970EC6">
        <w:rPr>
          <w:rFonts w:ascii="Helvetica Neue" w:eastAsia="Helvetica Neue" w:hAnsi="Helvetica Neue" w:cs="Helvetica Neue"/>
          <w:b/>
          <w:color w:val="2D2D2D"/>
          <w:sz w:val="21"/>
          <w:szCs w:val="21"/>
        </w:rPr>
        <w:t xml:space="preserve"> </w:t>
      </w:r>
      <w:r w:rsidR="00970EC6" w:rsidRPr="00970EC6">
        <w:rPr>
          <w:rFonts w:ascii="Helvetica Neue" w:eastAsia="Helvetica Neue" w:hAnsi="Helvetica Neue" w:cs="Helvetica Neue"/>
          <w:b/>
          <w:color w:val="2D2D2D"/>
          <w:sz w:val="21"/>
          <w:szCs w:val="21"/>
        </w:rPr>
        <w:t>| Financial Reporting</w:t>
      </w:r>
      <w:r w:rsidR="00970EC6">
        <w:rPr>
          <w:rFonts w:ascii="Helvetica Neue" w:eastAsia="Helvetica Neue" w:hAnsi="Helvetica Neue" w:cs="Helvetica Neue"/>
          <w:b/>
          <w:color w:val="2D2D2D"/>
          <w:sz w:val="21"/>
          <w:szCs w:val="21"/>
        </w:rPr>
        <w:t xml:space="preserve"> </w:t>
      </w:r>
      <w:r w:rsidR="00970EC6" w:rsidRPr="00970EC6">
        <w:rPr>
          <w:rFonts w:ascii="Helvetica Neue" w:eastAsia="Helvetica Neue" w:hAnsi="Helvetica Neue" w:cs="Helvetica Neue"/>
          <w:b/>
          <w:color w:val="2D2D2D"/>
          <w:sz w:val="21"/>
          <w:szCs w:val="21"/>
        </w:rPr>
        <w:t>|</w:t>
      </w:r>
      <w:r w:rsidR="00970EC6">
        <w:rPr>
          <w:rFonts w:ascii="Helvetica Neue" w:eastAsia="Helvetica Neue" w:hAnsi="Helvetica Neue" w:cs="Helvetica Neue"/>
          <w:b/>
          <w:color w:val="2D2D2D"/>
          <w:sz w:val="21"/>
          <w:szCs w:val="21"/>
        </w:rPr>
        <w:t xml:space="preserve"> </w:t>
      </w:r>
      <w:r w:rsidR="00970EC6" w:rsidRPr="00970EC6">
        <w:rPr>
          <w:rFonts w:ascii="Helvetica Neue" w:eastAsia="Helvetica Neue" w:hAnsi="Helvetica Neue" w:cs="Helvetica Neue"/>
          <w:b/>
          <w:color w:val="2D2D2D"/>
          <w:sz w:val="21"/>
          <w:szCs w:val="21"/>
        </w:rPr>
        <w:t>Auditing</w:t>
      </w:r>
      <w:r w:rsidR="00970EC6">
        <w:rPr>
          <w:rFonts w:ascii="Helvetica Neue" w:eastAsia="Helvetica Neue" w:hAnsi="Helvetica Neue" w:cs="Helvetica Neue"/>
          <w:b/>
          <w:color w:val="2D2D2D"/>
          <w:sz w:val="21"/>
          <w:szCs w:val="21"/>
        </w:rPr>
        <w:t xml:space="preserve"> </w:t>
      </w:r>
      <w:r w:rsidR="00970EC6" w:rsidRPr="00970EC6">
        <w:rPr>
          <w:rFonts w:ascii="Helvetica Neue" w:eastAsia="Helvetica Neue" w:hAnsi="Helvetica Neue" w:cs="Helvetica Neue"/>
          <w:b/>
          <w:color w:val="2D2D2D"/>
          <w:sz w:val="21"/>
          <w:szCs w:val="21"/>
        </w:rPr>
        <w:t>|</w:t>
      </w:r>
      <w:r w:rsidR="00970EC6">
        <w:rPr>
          <w:rFonts w:ascii="Helvetica Neue" w:eastAsia="Helvetica Neue" w:hAnsi="Helvetica Neue" w:cs="Helvetica Neue"/>
          <w:b/>
          <w:color w:val="2D2D2D"/>
          <w:sz w:val="21"/>
          <w:szCs w:val="21"/>
        </w:rPr>
        <w:t xml:space="preserve"> </w:t>
      </w:r>
      <w:r w:rsidR="00B73D36">
        <w:rPr>
          <w:rFonts w:ascii="Helvetica Neue" w:eastAsia="Helvetica Neue" w:hAnsi="Helvetica Neue" w:cs="Helvetica Neue"/>
          <w:b/>
          <w:color w:val="2D2D2D"/>
          <w:sz w:val="21"/>
          <w:szCs w:val="21"/>
        </w:rPr>
        <w:t>Project Financial Management</w:t>
      </w:r>
    </w:p>
    <w:p w14:paraId="0CFD0E40" w14:textId="77777777" w:rsidR="007E0B75" w:rsidRPr="005A78E2" w:rsidRDefault="00CE3C37" w:rsidP="004D2E20">
      <w:pPr>
        <w:ind w:hanging="1134"/>
        <w:rPr>
          <w:rFonts w:ascii="Helvetica Neue" w:eastAsia="Helvetica Neue" w:hAnsi="Helvetica Neue" w:cs="Helvetica Neue"/>
          <w:b/>
          <w:color w:val="2D2D2D"/>
          <w:sz w:val="19"/>
          <w:szCs w:val="19"/>
          <w:highlight w:val="white"/>
          <w:lang w:val="fr-FR"/>
        </w:rPr>
      </w:pPr>
      <w:r w:rsidRPr="008B03CA">
        <w:rPr>
          <w:rFonts w:ascii="Helvetica Neue" w:eastAsia="Helvetica Neue" w:hAnsi="Helvetica Neue" w:cs="Helvetica Neue"/>
          <w:b/>
          <w:color w:val="2D2D2D"/>
          <w:sz w:val="19"/>
          <w:szCs w:val="19"/>
          <w:highlight w:val="white"/>
        </w:rPr>
        <w:t xml:space="preserve"> </w:t>
      </w:r>
      <w:r w:rsidRPr="005A78E2">
        <w:rPr>
          <w:rFonts w:ascii="Helvetica Neue" w:eastAsia="Helvetica Neue" w:hAnsi="Helvetica Neue" w:cs="Helvetica Neue"/>
          <w:b/>
          <w:color w:val="2D2D2D"/>
          <w:sz w:val="19"/>
          <w:szCs w:val="19"/>
          <w:highlight w:val="white"/>
          <w:lang w:val="fr-FR"/>
        </w:rPr>
        <w:t xml:space="preserve">Email: </w:t>
      </w:r>
      <w:hyperlink r:id="rId6">
        <w:r w:rsidRPr="005A78E2">
          <w:rPr>
            <w:rFonts w:ascii="Helvetica Neue" w:eastAsia="Helvetica Neue" w:hAnsi="Helvetica Neue" w:cs="Helvetica Neue"/>
            <w:b/>
            <w:color w:val="1155CC"/>
            <w:sz w:val="19"/>
            <w:szCs w:val="19"/>
            <w:highlight w:val="white"/>
            <w:lang w:val="fr-FR"/>
          </w:rPr>
          <w:t>sh.m.numan@hotmail.com</w:t>
        </w:r>
      </w:hyperlink>
      <w:r w:rsidRPr="005A78E2">
        <w:rPr>
          <w:rFonts w:ascii="Helvetica Neue" w:eastAsia="Helvetica Neue" w:hAnsi="Helvetica Neue" w:cs="Helvetica Neue"/>
          <w:b/>
          <w:color w:val="2D2D2D"/>
          <w:sz w:val="19"/>
          <w:szCs w:val="19"/>
          <w:highlight w:val="white"/>
          <w:lang w:val="fr-FR"/>
        </w:rPr>
        <w:t xml:space="preserve"> </w:t>
      </w:r>
      <w:r w:rsidR="0065011A" w:rsidRPr="005A78E2">
        <w:rPr>
          <w:rFonts w:ascii="Helvetica Neue" w:eastAsia="Helvetica Neue" w:hAnsi="Helvetica Neue" w:cs="Helvetica Neue"/>
          <w:b/>
          <w:color w:val="2D2D2D"/>
          <w:sz w:val="19"/>
          <w:szCs w:val="19"/>
          <w:highlight w:val="white"/>
          <w:lang w:val="fr-FR"/>
        </w:rPr>
        <w:t>| Mobile:</w:t>
      </w:r>
      <w:r w:rsidRPr="005A78E2">
        <w:rPr>
          <w:rFonts w:ascii="Helvetica Neue" w:eastAsia="Helvetica Neue" w:hAnsi="Helvetica Neue" w:cs="Helvetica Neue"/>
          <w:b/>
          <w:color w:val="2D2D2D"/>
          <w:sz w:val="19"/>
          <w:szCs w:val="19"/>
          <w:highlight w:val="white"/>
          <w:lang w:val="fr-FR"/>
        </w:rPr>
        <w:t xml:space="preserve"> </w:t>
      </w:r>
      <w:r w:rsidR="00F70829">
        <w:rPr>
          <w:rFonts w:ascii="Helvetica Neue" w:eastAsia="Helvetica Neue" w:hAnsi="Helvetica Neue" w:cs="Helvetica Neue"/>
          <w:b/>
          <w:color w:val="2D2D2D"/>
          <w:sz w:val="19"/>
          <w:szCs w:val="19"/>
          <w:highlight w:val="white"/>
          <w:lang w:val="fr-FR"/>
        </w:rPr>
        <w:t>00</w:t>
      </w:r>
      <w:r w:rsidRPr="005A78E2">
        <w:rPr>
          <w:rFonts w:ascii="Helvetica Neue" w:eastAsia="Helvetica Neue" w:hAnsi="Helvetica Neue" w:cs="Helvetica Neue"/>
          <w:b/>
          <w:color w:val="2D2D2D"/>
          <w:sz w:val="19"/>
          <w:szCs w:val="19"/>
          <w:highlight w:val="white"/>
          <w:lang w:val="fr-FR"/>
        </w:rPr>
        <w:t>923335612325 | Islamabad, Pakistan</w:t>
      </w:r>
    </w:p>
    <w:p w14:paraId="63186A17" w14:textId="77777777" w:rsidR="007E0B75" w:rsidRPr="005A78E2" w:rsidRDefault="00CE3C37">
      <w:pPr>
        <w:ind w:hanging="810"/>
        <w:rPr>
          <w:rFonts w:ascii="Helvetica Neue" w:eastAsia="Helvetica Neue" w:hAnsi="Helvetica Neue" w:cs="Helvetica Neue"/>
          <w:b/>
          <w:color w:val="2D2D2D"/>
          <w:sz w:val="19"/>
          <w:szCs w:val="19"/>
          <w:highlight w:val="white"/>
          <w:lang w:val="fr-FR"/>
        </w:rPr>
      </w:pPr>
      <w:r w:rsidRPr="005A78E2">
        <w:rPr>
          <w:rFonts w:ascii="Helvetica Neue" w:eastAsia="Helvetica Neue" w:hAnsi="Helvetica Neue" w:cs="Helvetica Neue"/>
          <w:b/>
          <w:color w:val="2D2D2D"/>
          <w:sz w:val="19"/>
          <w:szCs w:val="19"/>
          <w:highlight w:val="white"/>
          <w:lang w:val="fr-FR"/>
        </w:rPr>
        <w:t xml:space="preserve"> </w:t>
      </w:r>
    </w:p>
    <w:p w14:paraId="3AAAE114" w14:textId="77777777" w:rsidR="00606788" w:rsidRDefault="00CE3C37" w:rsidP="00E3363D">
      <w:pPr>
        <w:ind w:left="-90" w:hanging="1044"/>
        <w:rPr>
          <w:rFonts w:ascii="Twentieth Century" w:eastAsia="Twentieth Century" w:hAnsi="Twentieth Century" w:cs="Twentieth Century"/>
          <w:b/>
          <w:color w:val="002060"/>
          <w:sz w:val="28"/>
          <w:szCs w:val="28"/>
        </w:rPr>
      </w:pPr>
      <w:r>
        <w:rPr>
          <w:rFonts w:ascii="Twentieth Century" w:eastAsia="Twentieth Century" w:hAnsi="Twentieth Century" w:cs="Twentieth Century"/>
          <w:b/>
          <w:color w:val="002060"/>
          <w:sz w:val="28"/>
          <w:szCs w:val="28"/>
        </w:rPr>
        <w:t>Professional Summary</w:t>
      </w:r>
    </w:p>
    <w:p w14:paraId="4889853F" w14:textId="48A1B806" w:rsidR="007E0B75" w:rsidRPr="00606788" w:rsidRDefault="00BB1F56" w:rsidP="00FC21E0">
      <w:pPr>
        <w:ind w:left="-1134"/>
        <w:rPr>
          <w:rFonts w:ascii="Twentieth Century" w:eastAsia="Twentieth Century" w:hAnsi="Twentieth Century" w:cs="Twentieth Century"/>
          <w:b/>
          <w:sz w:val="28"/>
          <w:szCs w:val="28"/>
        </w:rPr>
      </w:pPr>
      <w:r>
        <w:rPr>
          <w:rFonts w:ascii="Arial" w:eastAsia="Arial" w:hAnsi="Arial"/>
          <w:color w:val="58585F"/>
          <w:sz w:val="21"/>
          <w:szCs w:val="21"/>
          <w:highlight w:val="white"/>
        </w:rPr>
        <w:t>I have over thirteen years of experience in</w:t>
      </w:r>
      <w:r w:rsidR="00B73D36">
        <w:rPr>
          <w:rFonts w:ascii="Arial" w:eastAsia="Arial" w:hAnsi="Arial"/>
          <w:color w:val="58585F"/>
          <w:sz w:val="21"/>
          <w:szCs w:val="21"/>
          <w:highlight w:val="white"/>
        </w:rPr>
        <w:t xml:space="preserve"> </w:t>
      </w:r>
      <w:r w:rsidR="00885314">
        <w:rPr>
          <w:rFonts w:ascii="Arial" w:eastAsia="Arial" w:hAnsi="Arial"/>
          <w:color w:val="58585F"/>
          <w:sz w:val="21"/>
          <w:szCs w:val="21"/>
          <w:highlight w:val="white"/>
        </w:rPr>
        <w:t xml:space="preserve">Compliance, </w:t>
      </w:r>
      <w:r>
        <w:rPr>
          <w:rFonts w:ascii="Arial" w:eastAsia="Arial" w:hAnsi="Arial"/>
          <w:color w:val="58585F"/>
          <w:sz w:val="21"/>
          <w:szCs w:val="21"/>
          <w:highlight w:val="white"/>
        </w:rPr>
        <w:t xml:space="preserve">Financial Reporting and Analysis, </w:t>
      </w:r>
      <w:r w:rsidR="00192F5D">
        <w:rPr>
          <w:rFonts w:ascii="Arial" w:eastAsia="Arial" w:hAnsi="Arial"/>
          <w:color w:val="58585F"/>
          <w:sz w:val="21"/>
          <w:szCs w:val="21"/>
          <w:highlight w:val="white"/>
        </w:rPr>
        <w:t>Project Management</w:t>
      </w:r>
      <w:r>
        <w:rPr>
          <w:rFonts w:ascii="Arial" w:eastAsia="Arial" w:hAnsi="Arial"/>
          <w:color w:val="58585F"/>
          <w:sz w:val="21"/>
          <w:szCs w:val="21"/>
          <w:highlight w:val="white"/>
        </w:rPr>
        <w:t xml:space="preserve">, Planning, Budgeting and Forecasting. Highly skilled in stakeholder management, problem solving, and decision making with a solid track record </w:t>
      </w:r>
      <w:r w:rsidR="003C2A74">
        <w:rPr>
          <w:rFonts w:ascii="Arial" w:eastAsia="Arial" w:hAnsi="Arial"/>
          <w:color w:val="58585F"/>
          <w:sz w:val="21"/>
          <w:szCs w:val="21"/>
          <w:highlight w:val="white"/>
        </w:rPr>
        <w:t>to improve the financial</w:t>
      </w:r>
      <w:r w:rsidR="00885314">
        <w:rPr>
          <w:rFonts w:ascii="Arial" w:eastAsia="Arial" w:hAnsi="Arial"/>
          <w:color w:val="58585F"/>
          <w:sz w:val="21"/>
          <w:szCs w:val="21"/>
          <w:highlight w:val="white"/>
        </w:rPr>
        <w:t xml:space="preserve"> and business operational</w:t>
      </w:r>
      <w:r w:rsidR="003C2A74">
        <w:rPr>
          <w:rFonts w:ascii="Arial" w:eastAsia="Arial" w:hAnsi="Arial"/>
          <w:color w:val="58585F"/>
          <w:sz w:val="21"/>
          <w:szCs w:val="21"/>
          <w:highlight w:val="white"/>
        </w:rPr>
        <w:t xml:space="preserve"> results</w:t>
      </w:r>
      <w:r>
        <w:rPr>
          <w:rFonts w:ascii="Arial" w:eastAsia="Arial" w:hAnsi="Arial"/>
          <w:color w:val="58585F"/>
          <w:sz w:val="21"/>
          <w:szCs w:val="21"/>
          <w:highlight w:val="white"/>
        </w:rPr>
        <w:t>.</w:t>
      </w:r>
    </w:p>
    <w:p w14:paraId="5EC99894" w14:textId="77777777" w:rsidR="00915745" w:rsidRPr="00915745" w:rsidRDefault="00915745" w:rsidP="00915745">
      <w:pPr>
        <w:spacing w:line="276" w:lineRule="auto"/>
        <w:ind w:left="-810"/>
        <w:rPr>
          <w:rFonts w:ascii="Arial" w:eastAsia="Arial" w:hAnsi="Arial"/>
          <w:color w:val="58585F"/>
          <w:sz w:val="21"/>
          <w:szCs w:val="21"/>
          <w:highlight w:val="white"/>
        </w:rPr>
      </w:pPr>
    </w:p>
    <w:p w14:paraId="6105FD54" w14:textId="77777777" w:rsidR="00773EFD" w:rsidRDefault="00CE3C37" w:rsidP="00773EFD">
      <w:pPr>
        <w:ind w:left="-90" w:hanging="1186"/>
        <w:rPr>
          <w:rFonts w:ascii="Twentieth Century" w:eastAsia="Twentieth Century" w:hAnsi="Twentieth Century" w:cs="Twentieth Century"/>
          <w:b/>
          <w:color w:val="002060"/>
          <w:sz w:val="28"/>
          <w:szCs w:val="28"/>
        </w:rPr>
      </w:pPr>
      <w:r>
        <w:rPr>
          <w:rFonts w:ascii="Twentieth Century" w:eastAsia="Twentieth Century" w:hAnsi="Twentieth Century" w:cs="Twentieth Century"/>
          <w:b/>
          <w:color w:val="002060"/>
          <w:sz w:val="28"/>
          <w:szCs w:val="28"/>
        </w:rPr>
        <w:t xml:space="preserve">   Professional Experience</w:t>
      </w:r>
    </w:p>
    <w:p w14:paraId="398F6DCB" w14:textId="2C48C503" w:rsidR="00B94E50" w:rsidRPr="00773EFD" w:rsidRDefault="00B94E50" w:rsidP="00773EFD">
      <w:pPr>
        <w:ind w:left="-90" w:hanging="1328"/>
        <w:rPr>
          <w:rFonts w:ascii="Twentieth Century" w:eastAsia="Twentieth Century" w:hAnsi="Twentieth Century" w:cs="Twentieth Century"/>
          <w:b/>
          <w:color w:val="002060"/>
          <w:sz w:val="28"/>
          <w:szCs w:val="28"/>
        </w:rPr>
      </w:pPr>
      <w:r w:rsidRPr="00B94E50">
        <w:rPr>
          <w:rFonts w:ascii="Arial" w:eastAsia="Arial" w:hAnsi="Arial"/>
          <w:b/>
          <w:color w:val="58585F"/>
          <w:highlight w:val="white"/>
        </w:rPr>
        <w:t xml:space="preserve">British Council – </w:t>
      </w:r>
      <w:r w:rsidR="00773EFD" w:rsidRPr="00B94E50">
        <w:rPr>
          <w:rFonts w:ascii="Arial" w:eastAsia="Arial" w:hAnsi="Arial"/>
          <w:b/>
          <w:color w:val="58585F"/>
          <w:highlight w:val="white"/>
        </w:rPr>
        <w:t>Islamabad</w:t>
      </w:r>
      <w:r w:rsidR="00773EFD">
        <w:rPr>
          <w:rFonts w:ascii="Arial" w:eastAsia="Arial" w:hAnsi="Arial"/>
          <w:b/>
          <w:color w:val="58585F"/>
          <w:highlight w:val="white"/>
        </w:rPr>
        <w:t xml:space="preserve"> </w:t>
      </w:r>
      <w:r w:rsidR="00773EFD" w:rsidRPr="00B94E50">
        <w:rPr>
          <w:rFonts w:ascii="Arial" w:eastAsia="Arial" w:hAnsi="Arial"/>
          <w:b/>
          <w:color w:val="58585F"/>
          <w:highlight w:val="white"/>
        </w:rPr>
        <w:t>(</w:t>
      </w:r>
      <w:r w:rsidR="00773EFD">
        <w:rPr>
          <w:rFonts w:ascii="Arial" w:eastAsia="Arial" w:hAnsi="Arial"/>
          <w:b/>
          <w:color w:val="58585F"/>
        </w:rPr>
        <w:t>Aug-13 till date)</w:t>
      </w:r>
    </w:p>
    <w:p w14:paraId="4E73D1EC" w14:textId="34C758C2" w:rsidR="00914D75" w:rsidRDefault="00B73D36" w:rsidP="00773EFD">
      <w:pPr>
        <w:ind w:left="-90" w:hanging="1044"/>
        <w:rPr>
          <w:rFonts w:ascii="Arial" w:eastAsia="Arial" w:hAnsi="Arial"/>
          <w:i/>
          <w:color w:val="000000"/>
          <w:sz w:val="21"/>
          <w:szCs w:val="21"/>
        </w:rPr>
      </w:pPr>
      <w:r>
        <w:rPr>
          <w:rFonts w:ascii="Arial" w:eastAsia="Arial" w:hAnsi="Arial"/>
          <w:b/>
          <w:color w:val="000000"/>
          <w:sz w:val="19"/>
          <w:szCs w:val="19"/>
          <w:highlight w:val="white"/>
        </w:rPr>
        <w:t xml:space="preserve">Project </w:t>
      </w:r>
      <w:r w:rsidR="00773EFD">
        <w:rPr>
          <w:rFonts w:ascii="Arial" w:eastAsia="Arial" w:hAnsi="Arial"/>
          <w:b/>
          <w:color w:val="000000"/>
          <w:sz w:val="19"/>
          <w:szCs w:val="19"/>
          <w:highlight w:val="white"/>
        </w:rPr>
        <w:t xml:space="preserve">Finance Lead – Global </w:t>
      </w:r>
      <w:r>
        <w:rPr>
          <w:rFonts w:ascii="Arial" w:eastAsia="Arial" w:hAnsi="Arial"/>
          <w:b/>
          <w:color w:val="000000"/>
          <w:sz w:val="19"/>
          <w:szCs w:val="19"/>
        </w:rPr>
        <w:t>role</w:t>
      </w:r>
      <w:r w:rsidR="00773EFD">
        <w:rPr>
          <w:rFonts w:ascii="Arial" w:eastAsia="Arial" w:hAnsi="Arial"/>
          <w:b/>
          <w:color w:val="000000"/>
          <w:sz w:val="19"/>
          <w:szCs w:val="19"/>
        </w:rPr>
        <w:t xml:space="preserve"> </w:t>
      </w:r>
      <w:r w:rsidR="00773EFD" w:rsidRPr="00F46F11">
        <w:rPr>
          <w:rFonts w:ascii="Arial" w:eastAsia="Arial" w:hAnsi="Arial"/>
          <w:i/>
          <w:color w:val="000000"/>
          <w:sz w:val="21"/>
          <w:szCs w:val="21"/>
          <w:highlight w:val="white"/>
        </w:rPr>
        <w:t>(June 2023 till present)</w:t>
      </w:r>
    </w:p>
    <w:p w14:paraId="6DCC3419" w14:textId="78CE25BF" w:rsidR="00B73D36" w:rsidRPr="004134C5" w:rsidRDefault="00B73D36" w:rsidP="004134C5">
      <w:pPr>
        <w:pBdr>
          <w:top w:val="nil"/>
          <w:left w:val="nil"/>
          <w:bottom w:val="nil"/>
          <w:right w:val="nil"/>
          <w:between w:val="nil"/>
        </w:pBdr>
        <w:shd w:val="clear" w:color="auto" w:fill="FFFFFF"/>
        <w:ind w:left="-1134"/>
        <w:rPr>
          <w:rFonts w:ascii="Arial" w:eastAsia="Arial" w:hAnsi="Arial"/>
          <w:b/>
          <w:bCs/>
          <w:color w:val="595959"/>
          <w:u w:val="single"/>
        </w:rPr>
      </w:pPr>
      <w:r w:rsidRPr="004134C5">
        <w:rPr>
          <w:rFonts w:ascii="Arial" w:eastAsia="Arial" w:hAnsi="Arial"/>
          <w:b/>
          <w:bCs/>
          <w:color w:val="595959"/>
          <w:u w:val="single"/>
        </w:rPr>
        <w:t>Role purpose</w:t>
      </w:r>
    </w:p>
    <w:p w14:paraId="4B5DD1E9" w14:textId="6FEBB5C2" w:rsidR="004134C5" w:rsidRPr="0002674C" w:rsidRDefault="00B73D36" w:rsidP="00B73D36">
      <w:pPr>
        <w:pBdr>
          <w:top w:val="nil"/>
          <w:left w:val="nil"/>
          <w:bottom w:val="nil"/>
          <w:right w:val="nil"/>
          <w:between w:val="nil"/>
        </w:pBdr>
        <w:shd w:val="clear" w:color="auto" w:fill="FFFFFF"/>
        <w:ind w:left="-1134"/>
        <w:rPr>
          <w:rFonts w:ascii="Arial" w:eastAsia="Arial" w:hAnsi="Arial"/>
          <w:color w:val="595959"/>
        </w:rPr>
      </w:pPr>
      <w:r w:rsidRPr="0002674C">
        <w:rPr>
          <w:rFonts w:ascii="Arial" w:eastAsia="Arial" w:hAnsi="Arial"/>
          <w:color w:val="595959"/>
        </w:rPr>
        <w:t>To</w:t>
      </w:r>
      <w:r w:rsidRPr="0002674C">
        <w:rPr>
          <w:rFonts w:ascii="Arial" w:eastAsia="Arial" w:hAnsi="Arial"/>
          <w:color w:val="595959"/>
        </w:rPr>
        <w:t xml:space="preserve"> act as the main point of contact for </w:t>
      </w:r>
      <w:r w:rsidRPr="0002674C">
        <w:rPr>
          <w:rFonts w:ascii="Arial" w:eastAsia="Arial" w:hAnsi="Arial"/>
          <w:color w:val="595959"/>
        </w:rPr>
        <w:t>global</w:t>
      </w:r>
      <w:r w:rsidRPr="0002674C">
        <w:rPr>
          <w:rFonts w:ascii="Arial" w:eastAsia="Arial" w:hAnsi="Arial"/>
          <w:color w:val="595959"/>
        </w:rPr>
        <w:t xml:space="preserve"> project’s Delivery Managers and Senior Responsible Officer (SRO) with a strong emphasis on business partnering, including financial business </w:t>
      </w:r>
      <w:r w:rsidR="007F674F" w:rsidRPr="0002674C">
        <w:rPr>
          <w:rFonts w:ascii="Arial" w:eastAsia="Arial" w:hAnsi="Arial"/>
          <w:color w:val="595959"/>
        </w:rPr>
        <w:t>planning,</w:t>
      </w:r>
      <w:r w:rsidRPr="0002674C">
        <w:rPr>
          <w:rFonts w:ascii="Arial" w:eastAsia="Arial" w:hAnsi="Arial"/>
          <w:color w:val="595959"/>
        </w:rPr>
        <w:t xml:space="preserve"> and reviewing business performance to ensure maximum impact and commercial viability for the Education Pillar within Cultural Engagement</w:t>
      </w:r>
      <w:r w:rsidRPr="0002674C">
        <w:rPr>
          <w:rFonts w:ascii="Arial" w:eastAsia="Arial" w:hAnsi="Arial"/>
          <w:color w:val="595959"/>
        </w:rPr>
        <w:t xml:space="preserve"> department</w:t>
      </w:r>
      <w:r w:rsidRPr="0002674C">
        <w:rPr>
          <w:rFonts w:ascii="Arial" w:eastAsia="Arial" w:hAnsi="Arial"/>
          <w:color w:val="595959"/>
        </w:rPr>
        <w:t xml:space="preserve">. Reporting to Head </w:t>
      </w:r>
      <w:r w:rsidRPr="0002674C">
        <w:rPr>
          <w:rFonts w:ascii="Arial" w:eastAsia="Arial" w:hAnsi="Arial"/>
          <w:color w:val="595959"/>
        </w:rPr>
        <w:t xml:space="preserve">of </w:t>
      </w:r>
      <w:r w:rsidRPr="0002674C">
        <w:rPr>
          <w:rFonts w:ascii="Arial" w:eastAsia="Arial" w:hAnsi="Arial"/>
          <w:color w:val="595959"/>
        </w:rPr>
        <w:t xml:space="preserve">FP&amp;A, interact closely with project governance team, providing FP&amp;A information, </w:t>
      </w:r>
      <w:r w:rsidR="003C2B8D" w:rsidRPr="0002674C">
        <w:rPr>
          <w:rFonts w:ascii="Arial" w:eastAsia="Arial" w:hAnsi="Arial"/>
          <w:color w:val="595959"/>
        </w:rPr>
        <w:t>analysis,</w:t>
      </w:r>
      <w:r w:rsidRPr="0002674C">
        <w:rPr>
          <w:rFonts w:ascii="Arial" w:eastAsia="Arial" w:hAnsi="Arial"/>
          <w:color w:val="595959"/>
        </w:rPr>
        <w:t xml:space="preserve"> and </w:t>
      </w:r>
      <w:r w:rsidR="0002674C" w:rsidRPr="0002674C">
        <w:rPr>
          <w:rFonts w:ascii="Arial" w:eastAsia="Arial" w:hAnsi="Arial"/>
          <w:color w:val="595959"/>
        </w:rPr>
        <w:t>financial</w:t>
      </w:r>
      <w:r w:rsidRPr="0002674C">
        <w:rPr>
          <w:rFonts w:ascii="Arial" w:eastAsia="Arial" w:hAnsi="Arial"/>
          <w:color w:val="595959"/>
        </w:rPr>
        <w:t xml:space="preserve"> control support for project.</w:t>
      </w:r>
    </w:p>
    <w:p w14:paraId="6ED56556" w14:textId="77A97C7A" w:rsidR="004134C5" w:rsidRPr="004134C5" w:rsidRDefault="004134C5" w:rsidP="004134C5">
      <w:pPr>
        <w:pBdr>
          <w:top w:val="nil"/>
          <w:left w:val="nil"/>
          <w:bottom w:val="nil"/>
          <w:right w:val="nil"/>
          <w:between w:val="nil"/>
        </w:pBdr>
        <w:shd w:val="clear" w:color="auto" w:fill="FFFFFF"/>
        <w:ind w:left="-1134"/>
        <w:rPr>
          <w:rFonts w:ascii="Arial" w:hAnsi="Arial"/>
          <w:sz w:val="24"/>
          <w:szCs w:val="24"/>
          <w:lang w:eastAsia="en-GB"/>
        </w:rPr>
      </w:pPr>
      <w:r w:rsidRPr="004134C5">
        <w:rPr>
          <w:rFonts w:ascii="Arial" w:eastAsia="Arial" w:hAnsi="Arial"/>
          <w:b/>
          <w:bCs/>
          <w:color w:val="595959"/>
          <w:u w:val="single"/>
        </w:rPr>
        <w:t>Main Accountabilities &amp; Responsibilities</w:t>
      </w:r>
    </w:p>
    <w:p w14:paraId="335838FF" w14:textId="0FBE3EB1" w:rsidR="004134C5" w:rsidRPr="004134C5" w:rsidRDefault="004134C5" w:rsidP="004134C5">
      <w:pPr>
        <w:numPr>
          <w:ilvl w:val="0"/>
          <w:numId w:val="12"/>
        </w:numPr>
        <w:pBdr>
          <w:top w:val="nil"/>
          <w:left w:val="nil"/>
          <w:bottom w:val="nil"/>
          <w:right w:val="nil"/>
          <w:between w:val="nil"/>
        </w:pBdr>
        <w:shd w:val="clear" w:color="auto" w:fill="FFFFFF"/>
        <w:ind w:left="-1134"/>
        <w:rPr>
          <w:rFonts w:ascii="Arial" w:eastAsia="Arial" w:hAnsi="Arial"/>
          <w:color w:val="595959"/>
        </w:rPr>
      </w:pPr>
      <w:r w:rsidRPr="004134C5">
        <w:rPr>
          <w:rFonts w:ascii="Arial" w:eastAsia="Arial" w:hAnsi="Arial"/>
          <w:color w:val="595959"/>
        </w:rPr>
        <w:t>Working alongside the Senior Project Manager (SPM) and SRO based in UK as well as named project manager based globally</w:t>
      </w:r>
      <w:r>
        <w:rPr>
          <w:rFonts w:ascii="Arial" w:eastAsia="Arial" w:hAnsi="Arial"/>
          <w:color w:val="595959"/>
        </w:rPr>
        <w:t xml:space="preserve"> and</w:t>
      </w:r>
      <w:r w:rsidRPr="004134C5">
        <w:rPr>
          <w:rFonts w:ascii="Arial" w:eastAsia="Arial" w:hAnsi="Arial"/>
          <w:color w:val="595959"/>
        </w:rPr>
        <w:t xml:space="preserve"> liaising with other finance teams </w:t>
      </w:r>
      <w:r>
        <w:rPr>
          <w:rFonts w:ascii="Arial" w:eastAsia="Arial" w:hAnsi="Arial"/>
          <w:color w:val="595959"/>
        </w:rPr>
        <w:t>to</w:t>
      </w:r>
      <w:r w:rsidRPr="004134C5">
        <w:rPr>
          <w:rFonts w:ascii="Arial" w:eastAsia="Arial" w:hAnsi="Arial"/>
          <w:color w:val="595959"/>
        </w:rPr>
        <w:t xml:space="preserve"> </w:t>
      </w:r>
      <w:r>
        <w:rPr>
          <w:rFonts w:ascii="Arial" w:eastAsia="Arial" w:hAnsi="Arial"/>
          <w:color w:val="595959"/>
        </w:rPr>
        <w:t>manage an overall financial management of the portfolio of global projects with an annual budget of £ 20-30 million.</w:t>
      </w:r>
      <w:r w:rsidRPr="004134C5">
        <w:rPr>
          <w:rFonts w:ascii="Arial" w:eastAsia="Arial" w:hAnsi="Arial"/>
          <w:color w:val="595959"/>
        </w:rPr>
        <w:t xml:space="preserve"> </w:t>
      </w:r>
    </w:p>
    <w:p w14:paraId="2CD839D8" w14:textId="77777777" w:rsidR="00A53DD1" w:rsidRPr="00914D75" w:rsidRDefault="00A53DD1" w:rsidP="00A53DD1">
      <w:pPr>
        <w:numPr>
          <w:ilvl w:val="0"/>
          <w:numId w:val="12"/>
        </w:numPr>
        <w:pBdr>
          <w:top w:val="nil"/>
          <w:left w:val="nil"/>
          <w:bottom w:val="nil"/>
          <w:right w:val="nil"/>
          <w:between w:val="nil"/>
        </w:pBdr>
        <w:shd w:val="clear" w:color="auto" w:fill="FFFFFF"/>
        <w:ind w:left="-1134"/>
        <w:rPr>
          <w:rFonts w:ascii="Arial" w:eastAsia="Arial" w:hAnsi="Arial"/>
          <w:color w:val="595959"/>
        </w:rPr>
      </w:pPr>
      <w:r>
        <w:rPr>
          <w:rFonts w:ascii="Arial" w:eastAsia="Arial" w:hAnsi="Arial"/>
          <w:color w:val="595959"/>
        </w:rPr>
        <w:t>Lead</w:t>
      </w:r>
      <w:r w:rsidRPr="00914D75">
        <w:rPr>
          <w:rFonts w:ascii="Arial" w:eastAsia="Arial" w:hAnsi="Arial"/>
          <w:color w:val="595959"/>
        </w:rPr>
        <w:t xml:space="preserve"> the annual and quarterly business planning </w:t>
      </w:r>
      <w:r>
        <w:rPr>
          <w:rFonts w:ascii="Arial" w:eastAsia="Arial" w:hAnsi="Arial"/>
          <w:color w:val="595959"/>
        </w:rPr>
        <w:t xml:space="preserve">and forecasting </w:t>
      </w:r>
      <w:r w:rsidRPr="00914D75">
        <w:rPr>
          <w:rFonts w:ascii="Arial" w:eastAsia="Arial" w:hAnsi="Arial"/>
          <w:color w:val="595959"/>
        </w:rPr>
        <w:t>cycle</w:t>
      </w:r>
      <w:r>
        <w:rPr>
          <w:rFonts w:ascii="Arial" w:eastAsia="Arial" w:hAnsi="Arial"/>
          <w:color w:val="595959"/>
        </w:rPr>
        <w:t>s</w:t>
      </w:r>
      <w:r w:rsidRPr="00914D75">
        <w:rPr>
          <w:rFonts w:ascii="Arial" w:eastAsia="Arial" w:hAnsi="Arial"/>
          <w:color w:val="595959"/>
        </w:rPr>
        <w:t xml:space="preserve"> for the </w:t>
      </w:r>
      <w:r>
        <w:rPr>
          <w:rFonts w:ascii="Arial" w:eastAsia="Arial" w:hAnsi="Arial"/>
          <w:color w:val="595959"/>
        </w:rPr>
        <w:t>diverse</w:t>
      </w:r>
      <w:r w:rsidRPr="00914D75">
        <w:rPr>
          <w:rFonts w:ascii="Arial" w:eastAsia="Arial" w:hAnsi="Arial"/>
          <w:color w:val="595959"/>
        </w:rPr>
        <w:t xml:space="preserve"> project</w:t>
      </w:r>
      <w:r>
        <w:rPr>
          <w:rFonts w:ascii="Arial" w:eastAsia="Arial" w:hAnsi="Arial"/>
          <w:color w:val="595959"/>
        </w:rPr>
        <w:t>s ensuring</w:t>
      </w:r>
      <w:r w:rsidRPr="00914D75">
        <w:rPr>
          <w:rFonts w:ascii="Arial" w:eastAsia="Arial" w:hAnsi="Arial"/>
          <w:color w:val="595959"/>
        </w:rPr>
        <w:t xml:space="preserve"> </w:t>
      </w:r>
      <w:r>
        <w:rPr>
          <w:rFonts w:ascii="Arial" w:eastAsia="Arial" w:hAnsi="Arial"/>
          <w:color w:val="595959"/>
        </w:rPr>
        <w:t>plans are properly locked in SAP and reconciled with the approved budget.</w:t>
      </w:r>
      <w:r w:rsidRPr="00914D75">
        <w:rPr>
          <w:rFonts w:ascii="Arial" w:eastAsia="Arial" w:hAnsi="Arial"/>
          <w:color w:val="595959"/>
        </w:rPr>
        <w:t xml:space="preserve"> </w:t>
      </w:r>
    </w:p>
    <w:p w14:paraId="48E9B5C6" w14:textId="03F644B8" w:rsidR="004134C5" w:rsidRPr="004134C5" w:rsidRDefault="004134C5" w:rsidP="004134C5">
      <w:pPr>
        <w:numPr>
          <w:ilvl w:val="0"/>
          <w:numId w:val="12"/>
        </w:numPr>
        <w:pBdr>
          <w:top w:val="nil"/>
          <w:left w:val="nil"/>
          <w:bottom w:val="nil"/>
          <w:right w:val="nil"/>
          <w:between w:val="nil"/>
        </w:pBdr>
        <w:shd w:val="clear" w:color="auto" w:fill="FFFFFF"/>
        <w:ind w:left="-1134"/>
        <w:rPr>
          <w:rFonts w:ascii="Arial" w:eastAsia="Arial" w:hAnsi="Arial"/>
          <w:color w:val="595959"/>
        </w:rPr>
      </w:pPr>
      <w:r w:rsidRPr="004134C5">
        <w:rPr>
          <w:rFonts w:ascii="Arial" w:eastAsia="Arial" w:hAnsi="Arial"/>
          <w:color w:val="595959"/>
        </w:rPr>
        <w:t>Providing support for financial month-end reporting. Reviewing monthly and annual business performance, preparing management reports and variance analyses and highlighting areas for improvement to ensure maximum impact and return on investment as well as financial compliance and operational efficiency.</w:t>
      </w:r>
    </w:p>
    <w:p w14:paraId="48EF52C2" w14:textId="5585D0AA" w:rsidR="004134C5" w:rsidRPr="004134C5" w:rsidRDefault="004134C5" w:rsidP="004134C5">
      <w:pPr>
        <w:numPr>
          <w:ilvl w:val="0"/>
          <w:numId w:val="12"/>
        </w:numPr>
        <w:pBdr>
          <w:top w:val="nil"/>
          <w:left w:val="nil"/>
          <w:bottom w:val="nil"/>
          <w:right w:val="nil"/>
          <w:between w:val="nil"/>
        </w:pBdr>
        <w:shd w:val="clear" w:color="auto" w:fill="FFFFFF"/>
        <w:ind w:left="-1134"/>
        <w:rPr>
          <w:rFonts w:ascii="Arial" w:eastAsia="Arial" w:hAnsi="Arial"/>
          <w:color w:val="595959"/>
        </w:rPr>
      </w:pPr>
      <w:r w:rsidRPr="004134C5">
        <w:rPr>
          <w:rFonts w:ascii="Arial" w:eastAsia="Arial" w:hAnsi="Arial"/>
          <w:color w:val="595959"/>
        </w:rPr>
        <w:t xml:space="preserve">Providing support for </w:t>
      </w:r>
      <w:r w:rsidR="00275044">
        <w:rPr>
          <w:rFonts w:ascii="Arial" w:eastAsia="Arial" w:hAnsi="Arial"/>
          <w:color w:val="595959"/>
        </w:rPr>
        <w:t xml:space="preserve">audits, </w:t>
      </w:r>
      <w:r w:rsidRPr="004134C5">
        <w:rPr>
          <w:rFonts w:ascii="Arial" w:eastAsia="Arial" w:hAnsi="Arial"/>
          <w:color w:val="595959"/>
        </w:rPr>
        <w:t>contract reporting to clients, partners and donors</w:t>
      </w:r>
      <w:r w:rsidR="00A53DD1">
        <w:rPr>
          <w:rFonts w:ascii="Arial" w:eastAsia="Arial" w:hAnsi="Arial"/>
          <w:color w:val="595959"/>
        </w:rPr>
        <w:t xml:space="preserve"> ensuring management accounts and financial reports are </w:t>
      </w:r>
      <w:r w:rsidR="00275044">
        <w:rPr>
          <w:rFonts w:ascii="Arial" w:eastAsia="Arial" w:hAnsi="Arial"/>
          <w:color w:val="595959"/>
        </w:rPr>
        <w:t xml:space="preserve">being </w:t>
      </w:r>
      <w:r w:rsidR="00A53DD1">
        <w:rPr>
          <w:rFonts w:ascii="Arial" w:eastAsia="Arial" w:hAnsi="Arial"/>
          <w:color w:val="595959"/>
        </w:rPr>
        <w:t xml:space="preserve">produced for both internal and external stakeholders.  </w:t>
      </w:r>
      <w:r w:rsidRPr="004134C5">
        <w:rPr>
          <w:rFonts w:ascii="Arial" w:eastAsia="Arial" w:hAnsi="Arial"/>
          <w:color w:val="595959"/>
        </w:rPr>
        <w:t xml:space="preserve"> </w:t>
      </w:r>
    </w:p>
    <w:p w14:paraId="2046B08C" w14:textId="7BA64518" w:rsidR="004134C5" w:rsidRPr="004134C5" w:rsidRDefault="004134C5" w:rsidP="004134C5">
      <w:pPr>
        <w:numPr>
          <w:ilvl w:val="0"/>
          <w:numId w:val="12"/>
        </w:numPr>
        <w:pBdr>
          <w:top w:val="nil"/>
          <w:left w:val="nil"/>
          <w:bottom w:val="nil"/>
          <w:right w:val="nil"/>
          <w:between w:val="nil"/>
        </w:pBdr>
        <w:shd w:val="clear" w:color="auto" w:fill="FFFFFF"/>
        <w:ind w:left="-1134"/>
        <w:rPr>
          <w:rFonts w:ascii="Arial" w:eastAsia="Arial" w:hAnsi="Arial"/>
          <w:color w:val="595959"/>
        </w:rPr>
      </w:pPr>
      <w:r w:rsidRPr="004134C5">
        <w:rPr>
          <w:rFonts w:ascii="Arial" w:eastAsia="Arial" w:hAnsi="Arial"/>
          <w:color w:val="595959"/>
        </w:rPr>
        <w:t xml:space="preserve">Providing financial advice to the Project Delivery teams ensuring not just tailored, consistent, timely, accurate and relevant financial information but also interpretation and decision support resulting from trends identified in the achievement of strategic business objectives. </w:t>
      </w:r>
    </w:p>
    <w:p w14:paraId="18C7A516" w14:textId="66BBF93C" w:rsidR="00275044" w:rsidRDefault="003509E2" w:rsidP="004F628F">
      <w:pPr>
        <w:numPr>
          <w:ilvl w:val="0"/>
          <w:numId w:val="12"/>
        </w:numPr>
        <w:pBdr>
          <w:top w:val="nil"/>
          <w:left w:val="nil"/>
          <w:bottom w:val="nil"/>
          <w:right w:val="nil"/>
          <w:between w:val="nil"/>
        </w:pBdr>
        <w:shd w:val="clear" w:color="auto" w:fill="FFFFFF"/>
        <w:ind w:left="-1134"/>
        <w:rPr>
          <w:rFonts w:ascii="Arial" w:eastAsia="Arial" w:hAnsi="Arial"/>
          <w:color w:val="595959"/>
        </w:rPr>
      </w:pPr>
      <w:r>
        <w:rPr>
          <w:rFonts w:ascii="Arial" w:eastAsia="Arial" w:hAnsi="Arial"/>
          <w:color w:val="595959"/>
        </w:rPr>
        <w:t>Preparing monthly income statements, balance sheets and cash flows for the projects delivering across the countries and monitoring their aged debtor/ creditor dashboards.</w:t>
      </w:r>
    </w:p>
    <w:p w14:paraId="40C13833" w14:textId="3A1D8016" w:rsidR="004134C5" w:rsidRPr="00275044" w:rsidRDefault="0002674C" w:rsidP="004F628F">
      <w:pPr>
        <w:numPr>
          <w:ilvl w:val="0"/>
          <w:numId w:val="12"/>
        </w:numPr>
        <w:pBdr>
          <w:top w:val="nil"/>
          <w:left w:val="nil"/>
          <w:bottom w:val="nil"/>
          <w:right w:val="nil"/>
          <w:between w:val="nil"/>
        </w:pBdr>
        <w:shd w:val="clear" w:color="auto" w:fill="FFFFFF"/>
        <w:ind w:left="-1134"/>
        <w:rPr>
          <w:rFonts w:ascii="Arial" w:eastAsia="Arial" w:hAnsi="Arial"/>
          <w:color w:val="595959"/>
        </w:rPr>
      </w:pPr>
      <w:r w:rsidRPr="00275044">
        <w:rPr>
          <w:rFonts w:ascii="Arial" w:eastAsia="Arial" w:hAnsi="Arial"/>
          <w:color w:val="595959"/>
        </w:rPr>
        <w:t>Aid</w:t>
      </w:r>
      <w:r w:rsidR="004134C5" w:rsidRPr="00275044">
        <w:rPr>
          <w:rFonts w:ascii="Arial" w:eastAsia="Arial" w:hAnsi="Arial"/>
          <w:color w:val="595959"/>
        </w:rPr>
        <w:t xml:space="preserve"> in developing and embedding effective finance processes, standards, templates, </w:t>
      </w:r>
      <w:r w:rsidRPr="00275044">
        <w:rPr>
          <w:rFonts w:ascii="Arial" w:eastAsia="Arial" w:hAnsi="Arial"/>
          <w:color w:val="595959"/>
        </w:rPr>
        <w:t>tools,</w:t>
      </w:r>
      <w:r w:rsidR="004134C5" w:rsidRPr="00275044">
        <w:rPr>
          <w:rFonts w:ascii="Arial" w:eastAsia="Arial" w:hAnsi="Arial"/>
          <w:color w:val="595959"/>
        </w:rPr>
        <w:t xml:space="preserve"> and systems which provide an effective framework for the provision of financial business partner support to programmes and contracts. </w:t>
      </w:r>
    </w:p>
    <w:p w14:paraId="3FE9615E" w14:textId="4F089DAC" w:rsidR="004134C5" w:rsidRDefault="004134C5" w:rsidP="003C2B8D">
      <w:pPr>
        <w:numPr>
          <w:ilvl w:val="0"/>
          <w:numId w:val="12"/>
        </w:numPr>
        <w:pBdr>
          <w:top w:val="nil"/>
          <w:left w:val="nil"/>
          <w:bottom w:val="nil"/>
          <w:right w:val="nil"/>
          <w:between w:val="nil"/>
        </w:pBdr>
        <w:shd w:val="clear" w:color="auto" w:fill="FFFFFF"/>
        <w:ind w:left="-1134"/>
        <w:rPr>
          <w:rFonts w:ascii="Arial" w:eastAsia="Arial" w:hAnsi="Arial"/>
          <w:color w:val="595959"/>
        </w:rPr>
      </w:pPr>
      <w:r w:rsidRPr="004134C5">
        <w:rPr>
          <w:rFonts w:ascii="Arial" w:eastAsia="Arial" w:hAnsi="Arial"/>
          <w:color w:val="595959"/>
        </w:rPr>
        <w:t xml:space="preserve">Supporting the development and maintenance of guidance notes and liaising with the corporate policies team to ensure consistency. Where appropriate, monitoring compliance with policies and guidance for the </w:t>
      </w:r>
      <w:r w:rsidR="0002674C">
        <w:rPr>
          <w:rFonts w:ascii="Arial" w:eastAsia="Arial" w:hAnsi="Arial"/>
          <w:color w:val="595959"/>
        </w:rPr>
        <w:t>projects</w:t>
      </w:r>
      <w:r w:rsidR="003C2B8D">
        <w:rPr>
          <w:rFonts w:ascii="Arial" w:eastAsia="Arial" w:hAnsi="Arial"/>
          <w:color w:val="595959"/>
        </w:rPr>
        <w:t xml:space="preserve"> to identify </w:t>
      </w:r>
      <w:r w:rsidRPr="004134C5">
        <w:rPr>
          <w:rFonts w:ascii="Arial" w:eastAsia="Arial" w:hAnsi="Arial"/>
          <w:color w:val="595959"/>
        </w:rPr>
        <w:t xml:space="preserve">potential financial risks and ensure that these are appropriately communicated. </w:t>
      </w:r>
    </w:p>
    <w:p w14:paraId="6AC1B5B7" w14:textId="77777777" w:rsidR="00403438" w:rsidRDefault="003C2B8D" w:rsidP="00403438">
      <w:pPr>
        <w:pBdr>
          <w:top w:val="nil"/>
          <w:left w:val="nil"/>
          <w:bottom w:val="nil"/>
          <w:right w:val="nil"/>
          <w:between w:val="nil"/>
        </w:pBdr>
        <w:shd w:val="clear" w:color="auto" w:fill="FFFFFF"/>
        <w:ind w:left="-1134"/>
        <w:rPr>
          <w:rFonts w:ascii="Arial" w:eastAsia="Arial" w:hAnsi="Arial"/>
          <w:b/>
          <w:bCs/>
          <w:color w:val="595959"/>
          <w:u w:val="single"/>
        </w:rPr>
      </w:pPr>
      <w:r w:rsidRPr="003C2B8D">
        <w:rPr>
          <w:rFonts w:ascii="Arial" w:eastAsia="Arial" w:hAnsi="Arial"/>
          <w:b/>
          <w:bCs/>
          <w:color w:val="595959"/>
          <w:u w:val="single"/>
        </w:rPr>
        <w:t xml:space="preserve">Key Relationships </w:t>
      </w:r>
    </w:p>
    <w:p w14:paraId="775C8F1B" w14:textId="7CD74593" w:rsidR="00403438" w:rsidRDefault="003C2B8D" w:rsidP="00403438">
      <w:pPr>
        <w:pBdr>
          <w:top w:val="nil"/>
          <w:left w:val="nil"/>
          <w:bottom w:val="nil"/>
          <w:right w:val="nil"/>
          <w:between w:val="nil"/>
        </w:pBdr>
        <w:shd w:val="clear" w:color="auto" w:fill="FFFFFF"/>
        <w:ind w:left="-1134"/>
        <w:rPr>
          <w:rFonts w:ascii="Arial" w:hAnsi="Arial"/>
          <w:color w:val="000000"/>
          <w:lang w:eastAsia="en-GB"/>
        </w:rPr>
      </w:pPr>
      <w:r w:rsidRPr="003C2B8D">
        <w:rPr>
          <w:rFonts w:ascii="Arial" w:hAnsi="Arial"/>
          <w:b/>
          <w:bCs/>
          <w:i/>
          <w:iCs/>
          <w:color w:val="000000"/>
          <w:lang w:eastAsia="en-GB"/>
        </w:rPr>
        <w:t>Internal</w:t>
      </w:r>
      <w:r w:rsidR="00403438">
        <w:rPr>
          <w:rFonts w:ascii="Arial" w:hAnsi="Arial"/>
          <w:b/>
          <w:bCs/>
          <w:i/>
          <w:iCs/>
          <w:color w:val="000000"/>
          <w:lang w:eastAsia="en-GB"/>
        </w:rPr>
        <w:t xml:space="preserve">: </w:t>
      </w:r>
      <w:r w:rsidRPr="003C2B8D">
        <w:rPr>
          <w:rFonts w:ascii="Arial" w:hAnsi="Arial"/>
          <w:color w:val="000000"/>
          <w:lang w:eastAsia="en-GB"/>
        </w:rPr>
        <w:t xml:space="preserve"> </w:t>
      </w:r>
      <w:r w:rsidR="00403438" w:rsidRPr="003C2B8D">
        <w:rPr>
          <w:rFonts w:ascii="Arial" w:hAnsi="Arial"/>
          <w:color w:val="000000"/>
          <w:lang w:eastAsia="en-GB"/>
        </w:rPr>
        <w:t>•</w:t>
      </w:r>
      <w:r w:rsidR="00403438">
        <w:rPr>
          <w:rFonts w:ascii="Arial" w:hAnsi="Arial"/>
          <w:color w:val="000000"/>
          <w:lang w:eastAsia="en-GB"/>
        </w:rPr>
        <w:t xml:space="preserve"> UK and Global </w:t>
      </w:r>
      <w:r w:rsidRPr="003C2B8D">
        <w:rPr>
          <w:rFonts w:ascii="Arial" w:hAnsi="Arial"/>
          <w:color w:val="000000"/>
          <w:lang w:eastAsia="en-GB"/>
        </w:rPr>
        <w:t>FP&amp;A team</w:t>
      </w:r>
      <w:r w:rsidR="00403438">
        <w:rPr>
          <w:rFonts w:ascii="Arial" w:hAnsi="Arial"/>
          <w:color w:val="000000"/>
          <w:lang w:eastAsia="en-GB"/>
        </w:rPr>
        <w:t xml:space="preserve"> </w:t>
      </w:r>
      <w:r w:rsidRPr="003C2B8D">
        <w:rPr>
          <w:rFonts w:ascii="Arial" w:hAnsi="Arial"/>
          <w:color w:val="000000"/>
          <w:lang w:eastAsia="en-GB"/>
        </w:rPr>
        <w:t>• Project Governance teams</w:t>
      </w:r>
      <w:r w:rsidR="00403438">
        <w:rPr>
          <w:rFonts w:ascii="Arial" w:hAnsi="Arial"/>
          <w:color w:val="000000"/>
          <w:lang w:eastAsia="en-GB"/>
        </w:rPr>
        <w:t xml:space="preserve"> </w:t>
      </w:r>
      <w:r w:rsidRPr="003C2B8D">
        <w:rPr>
          <w:rFonts w:ascii="Arial" w:hAnsi="Arial"/>
          <w:color w:val="000000"/>
          <w:lang w:eastAsia="en-GB"/>
        </w:rPr>
        <w:t>• Financial Control team</w:t>
      </w:r>
      <w:r w:rsidR="00403438">
        <w:rPr>
          <w:rFonts w:ascii="Arial" w:hAnsi="Arial"/>
          <w:color w:val="000000"/>
          <w:lang w:eastAsia="en-GB"/>
        </w:rPr>
        <w:t xml:space="preserve"> </w:t>
      </w:r>
      <w:r w:rsidRPr="003C2B8D">
        <w:rPr>
          <w:rFonts w:ascii="Arial" w:hAnsi="Arial"/>
          <w:color w:val="000000"/>
          <w:lang w:eastAsia="en-GB"/>
        </w:rPr>
        <w:t xml:space="preserve">• CE Education team. </w:t>
      </w:r>
    </w:p>
    <w:p w14:paraId="36A9C74D" w14:textId="4D55462C" w:rsidR="003C2B8D" w:rsidRPr="003C2B8D" w:rsidRDefault="003C2B8D" w:rsidP="00403438">
      <w:pPr>
        <w:pBdr>
          <w:top w:val="nil"/>
          <w:left w:val="nil"/>
          <w:bottom w:val="nil"/>
          <w:right w:val="nil"/>
          <w:between w:val="nil"/>
        </w:pBdr>
        <w:shd w:val="clear" w:color="auto" w:fill="FFFFFF"/>
        <w:ind w:left="-1134"/>
        <w:rPr>
          <w:rFonts w:ascii="Arial" w:hAnsi="Arial"/>
          <w:color w:val="000000"/>
          <w:lang w:eastAsia="en-GB"/>
        </w:rPr>
      </w:pPr>
      <w:r w:rsidRPr="003C2B8D">
        <w:rPr>
          <w:rFonts w:ascii="Arial" w:hAnsi="Arial"/>
          <w:b/>
          <w:bCs/>
          <w:i/>
          <w:iCs/>
          <w:color w:val="000000"/>
          <w:lang w:eastAsia="en-GB"/>
        </w:rPr>
        <w:t>External</w:t>
      </w:r>
      <w:r w:rsidR="00403438">
        <w:rPr>
          <w:rFonts w:ascii="Arial" w:hAnsi="Arial"/>
          <w:b/>
          <w:bCs/>
          <w:i/>
          <w:iCs/>
          <w:color w:val="000000"/>
          <w:lang w:eastAsia="en-GB"/>
        </w:rPr>
        <w:t xml:space="preserve">: </w:t>
      </w:r>
      <w:r w:rsidRPr="003C2B8D">
        <w:rPr>
          <w:rFonts w:ascii="Arial" w:hAnsi="Arial"/>
          <w:color w:val="000000"/>
          <w:lang w:eastAsia="en-GB"/>
        </w:rPr>
        <w:t>• EU, HSBC</w:t>
      </w:r>
      <w:r w:rsidR="00403438">
        <w:rPr>
          <w:rFonts w:ascii="Arial" w:hAnsi="Arial"/>
          <w:color w:val="000000"/>
          <w:lang w:eastAsia="en-GB"/>
        </w:rPr>
        <w:t xml:space="preserve"> and UK institute’s</w:t>
      </w:r>
      <w:r w:rsidRPr="003C2B8D">
        <w:rPr>
          <w:rFonts w:ascii="Arial" w:hAnsi="Arial"/>
          <w:color w:val="000000"/>
          <w:lang w:eastAsia="en-GB"/>
        </w:rPr>
        <w:t xml:space="preserve"> Finance team managing respective project, suppliers and delivery partners and consultants, External &amp; Internal Auditors. </w:t>
      </w:r>
    </w:p>
    <w:p w14:paraId="4BEE4FE1" w14:textId="77777777" w:rsidR="003C2B8D" w:rsidRPr="004134C5" w:rsidRDefault="003C2B8D" w:rsidP="003C2B8D">
      <w:pPr>
        <w:pBdr>
          <w:top w:val="nil"/>
          <w:left w:val="nil"/>
          <w:bottom w:val="nil"/>
          <w:right w:val="nil"/>
          <w:between w:val="nil"/>
        </w:pBdr>
        <w:shd w:val="clear" w:color="auto" w:fill="FFFFFF"/>
        <w:ind w:left="-1134"/>
        <w:rPr>
          <w:rFonts w:ascii="Arial" w:eastAsia="Arial" w:hAnsi="Arial"/>
          <w:color w:val="595959"/>
        </w:rPr>
      </w:pPr>
    </w:p>
    <w:p w14:paraId="6538CACA" w14:textId="77777777" w:rsidR="00FC21E0" w:rsidRDefault="00FC21E0" w:rsidP="00B056A9">
      <w:pPr>
        <w:ind w:left="-90" w:hanging="990"/>
        <w:rPr>
          <w:rFonts w:ascii="Arial" w:eastAsia="Arial" w:hAnsi="Arial"/>
          <w:b/>
          <w:color w:val="000000"/>
          <w:sz w:val="19"/>
          <w:szCs w:val="19"/>
          <w:highlight w:val="white"/>
        </w:rPr>
      </w:pPr>
    </w:p>
    <w:p w14:paraId="7F8A9CEC" w14:textId="1A8D7AB7" w:rsidR="007E0B75" w:rsidRPr="00B056A9" w:rsidRDefault="00CE3C37" w:rsidP="00B056A9">
      <w:pPr>
        <w:ind w:left="-90" w:hanging="990"/>
        <w:rPr>
          <w:rFonts w:ascii="Arial" w:eastAsia="Arial" w:hAnsi="Arial"/>
          <w:b/>
          <w:color w:val="58585F"/>
          <w:highlight w:val="white"/>
        </w:rPr>
      </w:pPr>
      <w:r w:rsidRPr="00B056A9">
        <w:rPr>
          <w:rFonts w:ascii="Arial" w:eastAsia="Arial" w:hAnsi="Arial"/>
          <w:b/>
          <w:color w:val="000000"/>
          <w:sz w:val="19"/>
          <w:szCs w:val="19"/>
          <w:highlight w:val="white"/>
        </w:rPr>
        <w:lastRenderedPageBreak/>
        <w:t xml:space="preserve">Project Finance </w:t>
      </w:r>
      <w:r w:rsidR="00B056A9">
        <w:rPr>
          <w:rFonts w:ascii="Arial" w:eastAsia="Arial" w:hAnsi="Arial"/>
          <w:b/>
          <w:color w:val="000000"/>
          <w:sz w:val="19"/>
          <w:szCs w:val="19"/>
          <w:highlight w:val="white"/>
        </w:rPr>
        <w:t>Manager</w:t>
      </w:r>
      <w:r w:rsidR="003509E2">
        <w:rPr>
          <w:rFonts w:ascii="Arial" w:eastAsia="Arial" w:hAnsi="Arial"/>
          <w:b/>
          <w:color w:val="000000"/>
          <w:sz w:val="19"/>
          <w:szCs w:val="19"/>
          <w:highlight w:val="white"/>
        </w:rPr>
        <w:t xml:space="preserve"> - </w:t>
      </w:r>
      <w:r w:rsidRPr="00B056A9">
        <w:rPr>
          <w:rFonts w:ascii="Arial" w:eastAsia="Arial" w:hAnsi="Arial"/>
          <w:b/>
          <w:color w:val="000000"/>
          <w:sz w:val="19"/>
          <w:szCs w:val="19"/>
          <w:highlight w:val="white"/>
        </w:rPr>
        <w:t>FCDO Funded</w:t>
      </w:r>
      <w:r w:rsidR="00773EFD">
        <w:rPr>
          <w:rFonts w:ascii="Arial" w:eastAsia="Arial" w:hAnsi="Arial"/>
          <w:b/>
          <w:color w:val="000000"/>
          <w:sz w:val="19"/>
          <w:szCs w:val="19"/>
          <w:highlight w:val="white"/>
        </w:rPr>
        <w:t xml:space="preserve"> </w:t>
      </w:r>
      <w:r w:rsidRPr="00773EFD">
        <w:rPr>
          <w:rFonts w:ascii="Arial" w:eastAsia="Arial" w:hAnsi="Arial"/>
          <w:i/>
          <w:color w:val="000000"/>
          <w:sz w:val="21"/>
          <w:szCs w:val="21"/>
          <w:highlight w:val="white"/>
        </w:rPr>
        <w:t>(March 2022 till Oct 2022)</w:t>
      </w:r>
    </w:p>
    <w:p w14:paraId="03B31794" w14:textId="77777777" w:rsidR="004611F2" w:rsidRDefault="005A6459" w:rsidP="004611F2">
      <w:pPr>
        <w:numPr>
          <w:ilvl w:val="0"/>
          <w:numId w:val="12"/>
        </w:numPr>
        <w:pBdr>
          <w:top w:val="nil"/>
          <w:left w:val="nil"/>
          <w:bottom w:val="nil"/>
          <w:right w:val="nil"/>
          <w:between w:val="nil"/>
        </w:pBdr>
        <w:shd w:val="clear" w:color="auto" w:fill="FFFFFF"/>
        <w:ind w:left="-1134"/>
        <w:rPr>
          <w:rFonts w:ascii="Arial" w:eastAsia="Arial" w:hAnsi="Arial"/>
          <w:color w:val="595959"/>
        </w:rPr>
      </w:pPr>
      <w:r w:rsidRPr="005A6459">
        <w:rPr>
          <w:rFonts w:ascii="Arial" w:eastAsia="Arial" w:hAnsi="Arial"/>
          <w:color w:val="595959"/>
        </w:rPr>
        <w:t>Overseeing projects relating to cash flow, financial reporting, and revenue and expenses</w:t>
      </w:r>
      <w:r>
        <w:rPr>
          <w:rFonts w:ascii="Arial" w:eastAsia="Arial" w:hAnsi="Arial"/>
          <w:color w:val="595959"/>
        </w:rPr>
        <w:t>.</w:t>
      </w:r>
      <w:r w:rsidR="004611F2" w:rsidRPr="00A43587">
        <w:rPr>
          <w:rFonts w:ascii="Arial" w:eastAsia="Arial" w:hAnsi="Arial"/>
          <w:color w:val="595959"/>
        </w:rPr>
        <w:t xml:space="preserve"> </w:t>
      </w:r>
    </w:p>
    <w:p w14:paraId="089C3667" w14:textId="77777777" w:rsidR="00192F5D" w:rsidRDefault="00192F5D" w:rsidP="00B056A9">
      <w:pPr>
        <w:numPr>
          <w:ilvl w:val="0"/>
          <w:numId w:val="12"/>
        </w:numPr>
        <w:pBdr>
          <w:top w:val="nil"/>
          <w:left w:val="nil"/>
          <w:bottom w:val="nil"/>
          <w:right w:val="nil"/>
          <w:between w:val="nil"/>
        </w:pBdr>
        <w:shd w:val="clear" w:color="auto" w:fill="FFFFFF"/>
        <w:ind w:left="-1134"/>
        <w:rPr>
          <w:rFonts w:ascii="Arial" w:eastAsia="Arial" w:hAnsi="Arial"/>
          <w:color w:val="595959"/>
        </w:rPr>
      </w:pPr>
      <w:r>
        <w:rPr>
          <w:rFonts w:ascii="Arial" w:eastAsia="Arial" w:hAnsi="Arial"/>
          <w:color w:val="595959"/>
        </w:rPr>
        <w:t>C</w:t>
      </w:r>
      <w:r w:rsidRPr="00192F5D">
        <w:rPr>
          <w:rFonts w:ascii="Arial" w:eastAsia="Arial" w:hAnsi="Arial"/>
          <w:color w:val="595959"/>
        </w:rPr>
        <w:t>o-ordinat</w:t>
      </w:r>
      <w:r>
        <w:rPr>
          <w:rFonts w:ascii="Arial" w:eastAsia="Arial" w:hAnsi="Arial"/>
          <w:color w:val="595959"/>
        </w:rPr>
        <w:t>ed</w:t>
      </w:r>
      <w:r w:rsidRPr="00192F5D">
        <w:rPr>
          <w:rFonts w:ascii="Arial" w:eastAsia="Arial" w:hAnsi="Arial"/>
          <w:color w:val="595959"/>
        </w:rPr>
        <w:t xml:space="preserve"> in line with client, corporate and project quality, controls, and compliance standards and ensur</w:t>
      </w:r>
      <w:r>
        <w:rPr>
          <w:rFonts w:ascii="Arial" w:eastAsia="Arial" w:hAnsi="Arial"/>
          <w:color w:val="595959"/>
        </w:rPr>
        <w:t>ed</w:t>
      </w:r>
      <w:r w:rsidRPr="00192F5D">
        <w:rPr>
          <w:rFonts w:ascii="Arial" w:eastAsia="Arial" w:hAnsi="Arial"/>
          <w:color w:val="595959"/>
        </w:rPr>
        <w:t xml:space="preserve"> achievement of targets, maximisation of outcomes</w:t>
      </w:r>
      <w:r w:rsidR="004A5758">
        <w:rPr>
          <w:rFonts w:ascii="Arial" w:eastAsia="Arial" w:hAnsi="Arial"/>
          <w:color w:val="595959"/>
        </w:rPr>
        <w:t xml:space="preserve"> and successful strategic planning and decision making.</w:t>
      </w:r>
    </w:p>
    <w:p w14:paraId="6B4A42D3" w14:textId="77777777" w:rsidR="008B03CA" w:rsidRDefault="00DB6EE8" w:rsidP="008B03CA">
      <w:pPr>
        <w:numPr>
          <w:ilvl w:val="0"/>
          <w:numId w:val="12"/>
        </w:numPr>
        <w:pBdr>
          <w:top w:val="nil"/>
          <w:left w:val="nil"/>
          <w:bottom w:val="nil"/>
          <w:right w:val="nil"/>
          <w:between w:val="nil"/>
        </w:pBdr>
        <w:shd w:val="clear" w:color="auto" w:fill="FFFFFF"/>
        <w:ind w:left="-1134"/>
        <w:rPr>
          <w:rFonts w:ascii="Arial" w:eastAsia="Arial" w:hAnsi="Arial"/>
          <w:color w:val="595959"/>
        </w:rPr>
      </w:pPr>
      <w:r w:rsidRPr="00DB6EE8">
        <w:rPr>
          <w:rFonts w:ascii="Arial" w:eastAsia="Arial" w:hAnsi="Arial"/>
          <w:color w:val="595959"/>
        </w:rPr>
        <w:t>Ensure</w:t>
      </w:r>
      <w:r>
        <w:rPr>
          <w:rFonts w:ascii="Arial" w:eastAsia="Arial" w:hAnsi="Arial"/>
          <w:color w:val="595959"/>
        </w:rPr>
        <w:t>d</w:t>
      </w:r>
      <w:r w:rsidRPr="00DB6EE8">
        <w:rPr>
          <w:rFonts w:ascii="Arial" w:eastAsia="Arial" w:hAnsi="Arial"/>
          <w:color w:val="595959"/>
        </w:rPr>
        <w:t xml:space="preserve"> all systems and documents developed are in full compliance with British Council corporate standards and country legal and financial requirements.</w:t>
      </w:r>
    </w:p>
    <w:p w14:paraId="75DFB07A" w14:textId="04305ABE" w:rsidR="002E10D2" w:rsidRPr="00773EFD" w:rsidRDefault="008B03CA" w:rsidP="00CF62B2">
      <w:pPr>
        <w:numPr>
          <w:ilvl w:val="0"/>
          <w:numId w:val="12"/>
        </w:numPr>
        <w:pBdr>
          <w:top w:val="nil"/>
          <w:left w:val="nil"/>
          <w:bottom w:val="nil"/>
          <w:right w:val="nil"/>
          <w:between w:val="nil"/>
        </w:pBdr>
        <w:shd w:val="clear" w:color="auto" w:fill="FFFFFF"/>
        <w:ind w:left="-1134"/>
        <w:rPr>
          <w:rFonts w:ascii="Arial" w:eastAsia="Arial" w:hAnsi="Arial"/>
          <w:color w:val="595959"/>
        </w:rPr>
      </w:pPr>
      <w:r w:rsidRPr="00773EFD">
        <w:rPr>
          <w:rFonts w:ascii="Arial" w:eastAsia="Arial" w:hAnsi="Arial"/>
          <w:color w:val="595959"/>
        </w:rPr>
        <w:t xml:space="preserve">Develop financials models by customizing the in-house templates and building be-spoke financial models based on client requirement. Update existing models to incorporate new functionalities (additional calculations in the models). </w:t>
      </w:r>
      <w:r w:rsidR="000020C9" w:rsidRPr="00773EFD">
        <w:rPr>
          <w:rFonts w:ascii="Arial" w:eastAsia="Arial" w:hAnsi="Arial"/>
          <w:color w:val="595959"/>
        </w:rPr>
        <w:t xml:space="preserve">.  </w:t>
      </w:r>
      <w:r w:rsidR="00CA148B" w:rsidRPr="00773EFD">
        <w:rPr>
          <w:rFonts w:ascii="Arial" w:eastAsia="Arial" w:hAnsi="Arial"/>
          <w:color w:val="595959"/>
        </w:rPr>
        <w:t xml:space="preserve"> </w:t>
      </w:r>
      <w:r w:rsidR="00BB6996" w:rsidRPr="00773EFD">
        <w:rPr>
          <w:rFonts w:ascii="Arial" w:eastAsia="Arial" w:hAnsi="Arial"/>
          <w:color w:val="595959"/>
        </w:rPr>
        <w:t xml:space="preserve"> </w:t>
      </w:r>
    </w:p>
    <w:p w14:paraId="73FF61CC" w14:textId="6B43A9A4" w:rsidR="00773EFD" w:rsidRPr="00773EFD" w:rsidRDefault="00CE3C37" w:rsidP="00773EFD">
      <w:pPr>
        <w:ind w:left="-90" w:hanging="990"/>
        <w:rPr>
          <w:rFonts w:ascii="Arial" w:eastAsia="Arial" w:hAnsi="Arial"/>
          <w:i/>
          <w:color w:val="000000"/>
          <w:sz w:val="21"/>
          <w:szCs w:val="21"/>
          <w:highlight w:val="white"/>
        </w:rPr>
      </w:pPr>
      <w:r w:rsidRPr="00B056A9">
        <w:rPr>
          <w:rFonts w:ascii="Arial" w:eastAsia="Arial" w:hAnsi="Arial"/>
          <w:b/>
          <w:color w:val="000000"/>
          <w:sz w:val="19"/>
          <w:szCs w:val="19"/>
          <w:highlight w:val="white"/>
        </w:rPr>
        <w:t xml:space="preserve">Manager Financial Planning &amp; </w:t>
      </w:r>
      <w:r w:rsidR="003C2A74" w:rsidRPr="00B056A9">
        <w:rPr>
          <w:rFonts w:ascii="Arial" w:eastAsia="Arial" w:hAnsi="Arial"/>
          <w:b/>
          <w:color w:val="000000"/>
          <w:sz w:val="19"/>
          <w:szCs w:val="19"/>
          <w:highlight w:val="white"/>
        </w:rPr>
        <w:t>Analyst</w:t>
      </w:r>
      <w:r w:rsidR="00773EFD">
        <w:rPr>
          <w:rFonts w:ascii="Arial" w:eastAsia="Arial" w:hAnsi="Arial"/>
          <w:b/>
          <w:color w:val="000000"/>
          <w:sz w:val="19"/>
          <w:szCs w:val="19"/>
          <w:highlight w:val="white"/>
        </w:rPr>
        <w:t xml:space="preserve"> </w:t>
      </w:r>
      <w:r w:rsidR="00773EFD" w:rsidRPr="00773EFD">
        <w:rPr>
          <w:rFonts w:ascii="Arial" w:eastAsia="Arial" w:hAnsi="Arial"/>
          <w:i/>
          <w:color w:val="000000"/>
          <w:sz w:val="21"/>
          <w:szCs w:val="21"/>
          <w:highlight w:val="white"/>
        </w:rPr>
        <w:t>(Feb 2018 till March 2022)</w:t>
      </w:r>
    </w:p>
    <w:p w14:paraId="7D8477CD" w14:textId="77777777" w:rsidR="004611F2" w:rsidRPr="00296F1C" w:rsidRDefault="004611F2" w:rsidP="004611F2">
      <w:pPr>
        <w:numPr>
          <w:ilvl w:val="0"/>
          <w:numId w:val="12"/>
        </w:numPr>
        <w:pBdr>
          <w:top w:val="nil"/>
          <w:left w:val="nil"/>
          <w:bottom w:val="nil"/>
          <w:right w:val="nil"/>
          <w:between w:val="nil"/>
        </w:pBdr>
        <w:shd w:val="clear" w:color="auto" w:fill="FFFFFF"/>
        <w:ind w:left="-1134"/>
        <w:rPr>
          <w:rFonts w:ascii="Arial" w:eastAsia="Arial" w:hAnsi="Arial"/>
          <w:color w:val="595959"/>
        </w:rPr>
      </w:pPr>
      <w:r>
        <w:rPr>
          <w:rFonts w:ascii="Arial" w:eastAsia="Arial" w:hAnsi="Arial"/>
          <w:color w:val="595959"/>
        </w:rPr>
        <w:t>Spearheaded</w:t>
      </w:r>
      <w:r w:rsidRPr="00296F1C">
        <w:rPr>
          <w:rFonts w:ascii="Arial" w:eastAsia="Arial" w:hAnsi="Arial"/>
          <w:color w:val="595959"/>
        </w:rPr>
        <w:t xml:space="preserve"> the </w:t>
      </w:r>
      <w:r>
        <w:rPr>
          <w:rFonts w:ascii="Arial" w:eastAsia="Arial" w:hAnsi="Arial"/>
          <w:color w:val="595959"/>
        </w:rPr>
        <w:t>finance function</w:t>
      </w:r>
      <w:r w:rsidRPr="00296F1C">
        <w:rPr>
          <w:rFonts w:ascii="Arial" w:eastAsia="Arial" w:hAnsi="Arial"/>
          <w:color w:val="595959"/>
        </w:rPr>
        <w:t xml:space="preserve"> of </w:t>
      </w:r>
      <w:r>
        <w:rPr>
          <w:rFonts w:ascii="Arial" w:eastAsia="Arial" w:hAnsi="Arial"/>
          <w:color w:val="595959"/>
        </w:rPr>
        <w:t>British Council projects</w:t>
      </w:r>
      <w:r w:rsidRPr="00296F1C">
        <w:rPr>
          <w:rFonts w:ascii="Arial" w:eastAsia="Arial" w:hAnsi="Arial"/>
          <w:color w:val="595959"/>
        </w:rPr>
        <w:t xml:space="preserve"> end to end that majorly </w:t>
      </w:r>
      <w:r>
        <w:rPr>
          <w:rFonts w:ascii="Arial" w:eastAsia="Arial" w:hAnsi="Arial"/>
          <w:color w:val="595959"/>
        </w:rPr>
        <w:t>included</w:t>
      </w:r>
      <w:r w:rsidRPr="00296F1C">
        <w:rPr>
          <w:rFonts w:ascii="Arial" w:eastAsia="Arial" w:hAnsi="Arial"/>
          <w:color w:val="595959"/>
        </w:rPr>
        <w:t xml:space="preserve"> Financial Planning, Budgeting, Forecasting, Rolling Forward Cash Flow Forecasts, SAP Reporting, Project Financial Reporting including monthly and quarterly </w:t>
      </w:r>
      <w:r>
        <w:rPr>
          <w:rFonts w:ascii="Arial" w:eastAsia="Arial" w:hAnsi="Arial"/>
          <w:color w:val="595959"/>
        </w:rPr>
        <w:t xml:space="preserve">financial </w:t>
      </w:r>
      <w:r w:rsidRPr="00296F1C">
        <w:rPr>
          <w:rFonts w:ascii="Arial" w:eastAsia="Arial" w:hAnsi="Arial"/>
          <w:color w:val="595959"/>
        </w:rPr>
        <w:t xml:space="preserve">closures. </w:t>
      </w:r>
    </w:p>
    <w:p w14:paraId="5DF4E13E" w14:textId="77777777" w:rsidR="00296F1C" w:rsidRPr="00A43587" w:rsidRDefault="00A43587" w:rsidP="00A43587">
      <w:pPr>
        <w:numPr>
          <w:ilvl w:val="0"/>
          <w:numId w:val="12"/>
        </w:numPr>
        <w:pBdr>
          <w:top w:val="nil"/>
          <w:left w:val="nil"/>
          <w:bottom w:val="nil"/>
          <w:right w:val="nil"/>
          <w:between w:val="nil"/>
        </w:pBdr>
        <w:shd w:val="clear" w:color="auto" w:fill="FFFFFF"/>
        <w:ind w:left="-1134"/>
        <w:rPr>
          <w:rFonts w:ascii="Arial" w:eastAsia="Arial" w:hAnsi="Arial"/>
          <w:color w:val="595959"/>
        </w:rPr>
      </w:pPr>
      <w:r w:rsidRPr="00296F1C">
        <w:rPr>
          <w:rFonts w:ascii="Arial" w:eastAsia="Arial" w:hAnsi="Arial"/>
          <w:color w:val="595959"/>
        </w:rPr>
        <w:t xml:space="preserve">Assisted the Regional Head FP&amp;A, Business Development </w:t>
      </w:r>
      <w:r>
        <w:rPr>
          <w:rFonts w:ascii="Arial" w:eastAsia="Arial" w:hAnsi="Arial"/>
          <w:color w:val="595959"/>
        </w:rPr>
        <w:t xml:space="preserve">and Pursuit </w:t>
      </w:r>
      <w:r w:rsidRPr="00296F1C">
        <w:rPr>
          <w:rFonts w:ascii="Arial" w:eastAsia="Arial" w:hAnsi="Arial"/>
          <w:color w:val="595959"/>
        </w:rPr>
        <w:t xml:space="preserve">Managers, </w:t>
      </w:r>
      <w:r w:rsidR="008A3C61">
        <w:rPr>
          <w:rFonts w:ascii="Arial" w:eastAsia="Arial" w:hAnsi="Arial"/>
          <w:color w:val="595959"/>
        </w:rPr>
        <w:t>in providing</w:t>
      </w:r>
      <w:r w:rsidRPr="00296F1C">
        <w:rPr>
          <w:rFonts w:ascii="Arial" w:eastAsia="Arial" w:hAnsi="Arial"/>
          <w:color w:val="595959"/>
        </w:rPr>
        <w:t xml:space="preserve"> assurance on the underlying financial </w:t>
      </w:r>
      <w:r>
        <w:rPr>
          <w:rFonts w:ascii="Arial" w:eastAsia="Arial" w:hAnsi="Arial"/>
          <w:color w:val="595959"/>
        </w:rPr>
        <w:t xml:space="preserve">and compliance </w:t>
      </w:r>
      <w:r w:rsidRPr="00296F1C">
        <w:rPr>
          <w:rFonts w:ascii="Arial" w:eastAsia="Arial" w:hAnsi="Arial"/>
          <w:color w:val="595959"/>
        </w:rPr>
        <w:t>performance</w:t>
      </w:r>
      <w:r w:rsidR="008A3C61">
        <w:rPr>
          <w:rFonts w:ascii="Arial" w:eastAsia="Arial" w:hAnsi="Arial"/>
          <w:color w:val="595959"/>
        </w:rPr>
        <w:t xml:space="preserve"> of the region with clear reporting on the financial KPIs</w:t>
      </w:r>
      <w:r w:rsidRPr="00296F1C">
        <w:rPr>
          <w:rFonts w:ascii="Arial" w:eastAsia="Arial" w:hAnsi="Arial"/>
          <w:color w:val="595959"/>
        </w:rPr>
        <w:t>.</w:t>
      </w:r>
    </w:p>
    <w:p w14:paraId="1671E569" w14:textId="77777777" w:rsidR="00E7647E" w:rsidRPr="00A27237" w:rsidRDefault="00D900F8" w:rsidP="00FC21E0">
      <w:pPr>
        <w:numPr>
          <w:ilvl w:val="0"/>
          <w:numId w:val="12"/>
        </w:numPr>
        <w:pBdr>
          <w:top w:val="nil"/>
          <w:left w:val="nil"/>
          <w:bottom w:val="nil"/>
          <w:right w:val="nil"/>
          <w:between w:val="nil"/>
        </w:pBdr>
        <w:shd w:val="clear" w:color="auto" w:fill="FFFFFF"/>
        <w:ind w:left="-1134"/>
        <w:rPr>
          <w:rFonts w:ascii="Arial" w:eastAsia="Arial" w:hAnsi="Arial"/>
          <w:color w:val="595959"/>
        </w:rPr>
      </w:pPr>
      <w:r>
        <w:rPr>
          <w:rFonts w:ascii="Arial" w:eastAsia="Arial" w:hAnsi="Arial"/>
          <w:color w:val="595959"/>
        </w:rPr>
        <w:t>Led</w:t>
      </w:r>
      <w:r w:rsidR="00E7647E" w:rsidRPr="00A27237">
        <w:rPr>
          <w:rFonts w:ascii="Arial" w:eastAsia="Arial" w:hAnsi="Arial"/>
          <w:color w:val="595959"/>
        </w:rPr>
        <w:t xml:space="preserve"> the planning and forecasting </w:t>
      </w:r>
      <w:r>
        <w:rPr>
          <w:rFonts w:ascii="Arial" w:eastAsia="Arial" w:hAnsi="Arial"/>
          <w:color w:val="595959"/>
        </w:rPr>
        <w:t>exercises</w:t>
      </w:r>
      <w:r w:rsidR="00E7647E" w:rsidRPr="00A27237">
        <w:rPr>
          <w:rFonts w:ascii="Arial" w:eastAsia="Arial" w:hAnsi="Arial"/>
          <w:color w:val="595959"/>
        </w:rPr>
        <w:t xml:space="preserve"> </w:t>
      </w:r>
      <w:r>
        <w:rPr>
          <w:rFonts w:ascii="Arial" w:eastAsia="Arial" w:hAnsi="Arial"/>
          <w:color w:val="595959"/>
        </w:rPr>
        <w:t>at country and at</w:t>
      </w:r>
      <w:r w:rsidR="00E7647E" w:rsidRPr="00A27237">
        <w:rPr>
          <w:rFonts w:ascii="Arial" w:eastAsia="Arial" w:hAnsi="Arial"/>
          <w:color w:val="595959"/>
        </w:rPr>
        <w:t xml:space="preserve"> region</w:t>
      </w:r>
      <w:r>
        <w:rPr>
          <w:rFonts w:ascii="Arial" w:eastAsia="Arial" w:hAnsi="Arial"/>
          <w:color w:val="595959"/>
        </w:rPr>
        <w:t>al level</w:t>
      </w:r>
      <w:r w:rsidR="00E7647E" w:rsidRPr="00A27237">
        <w:rPr>
          <w:rFonts w:ascii="Arial" w:eastAsia="Arial" w:hAnsi="Arial"/>
          <w:color w:val="595959"/>
        </w:rPr>
        <w:t xml:space="preserve"> </w:t>
      </w:r>
      <w:r w:rsidR="00E74B07" w:rsidRPr="00296F1C">
        <w:rPr>
          <w:rFonts w:ascii="Arial" w:eastAsia="Arial" w:hAnsi="Arial"/>
          <w:color w:val="595959"/>
        </w:rPr>
        <w:t>in building strong budgets</w:t>
      </w:r>
      <w:r>
        <w:rPr>
          <w:rFonts w:ascii="Arial" w:eastAsia="Arial" w:hAnsi="Arial"/>
          <w:color w:val="595959"/>
        </w:rPr>
        <w:t xml:space="preserve"> and</w:t>
      </w:r>
      <w:r w:rsidR="00E74B07" w:rsidRPr="00296F1C">
        <w:rPr>
          <w:rFonts w:ascii="Arial" w:eastAsia="Arial" w:hAnsi="Arial"/>
          <w:color w:val="595959"/>
        </w:rPr>
        <w:t xml:space="preserve"> forecasts</w:t>
      </w:r>
      <w:r>
        <w:rPr>
          <w:rFonts w:ascii="Arial" w:eastAsia="Arial" w:hAnsi="Arial"/>
          <w:color w:val="595959"/>
        </w:rPr>
        <w:t xml:space="preserve"> with clear summaries</w:t>
      </w:r>
      <w:r w:rsidR="0034413E">
        <w:rPr>
          <w:rFonts w:ascii="Arial" w:eastAsia="Arial" w:hAnsi="Arial"/>
          <w:color w:val="595959"/>
        </w:rPr>
        <w:t>, variance analysis</w:t>
      </w:r>
      <w:r>
        <w:rPr>
          <w:rFonts w:ascii="Arial" w:eastAsia="Arial" w:hAnsi="Arial"/>
          <w:color w:val="595959"/>
        </w:rPr>
        <w:t xml:space="preserve"> and </w:t>
      </w:r>
      <w:r w:rsidR="00EB3B10">
        <w:rPr>
          <w:rFonts w:ascii="Arial" w:eastAsia="Arial" w:hAnsi="Arial"/>
          <w:color w:val="595959"/>
        </w:rPr>
        <w:t xml:space="preserve">the </w:t>
      </w:r>
      <w:r>
        <w:rPr>
          <w:rFonts w:ascii="Arial" w:eastAsia="Arial" w:hAnsi="Arial"/>
          <w:color w:val="595959"/>
        </w:rPr>
        <w:t xml:space="preserve">consolidated financial </w:t>
      </w:r>
      <w:r w:rsidR="0034413E">
        <w:rPr>
          <w:rFonts w:ascii="Arial" w:eastAsia="Arial" w:hAnsi="Arial"/>
          <w:color w:val="595959"/>
        </w:rPr>
        <w:t xml:space="preserve">and management </w:t>
      </w:r>
      <w:r>
        <w:rPr>
          <w:rFonts w:ascii="Arial" w:eastAsia="Arial" w:hAnsi="Arial"/>
          <w:color w:val="595959"/>
        </w:rPr>
        <w:t xml:space="preserve">reports </w:t>
      </w:r>
      <w:r w:rsidR="002B110D">
        <w:rPr>
          <w:rFonts w:ascii="Arial" w:eastAsia="Arial" w:hAnsi="Arial"/>
          <w:color w:val="595959"/>
        </w:rPr>
        <w:t>using SAP</w:t>
      </w:r>
      <w:r w:rsidR="0034413E">
        <w:rPr>
          <w:rFonts w:ascii="Arial" w:eastAsia="Arial" w:hAnsi="Arial"/>
          <w:color w:val="595959"/>
        </w:rPr>
        <w:t>.</w:t>
      </w:r>
    </w:p>
    <w:p w14:paraId="2A7AB77A" w14:textId="77777777" w:rsidR="00296F1C" w:rsidRPr="00A27237" w:rsidRDefault="00CE3C37" w:rsidP="00FC21E0">
      <w:pPr>
        <w:numPr>
          <w:ilvl w:val="0"/>
          <w:numId w:val="12"/>
        </w:numPr>
        <w:pBdr>
          <w:top w:val="nil"/>
          <w:left w:val="nil"/>
          <w:bottom w:val="nil"/>
          <w:right w:val="nil"/>
          <w:between w:val="nil"/>
        </w:pBdr>
        <w:shd w:val="clear" w:color="auto" w:fill="FFFFFF"/>
        <w:ind w:left="-1134"/>
        <w:rPr>
          <w:rFonts w:ascii="Arial" w:eastAsia="Arial" w:hAnsi="Arial"/>
          <w:color w:val="595959"/>
        </w:rPr>
      </w:pPr>
      <w:r w:rsidRPr="00A27237">
        <w:rPr>
          <w:rFonts w:ascii="Arial" w:eastAsia="Arial" w:hAnsi="Arial"/>
          <w:color w:val="595959"/>
        </w:rPr>
        <w:t xml:space="preserve">Drove key strategic financial decisions </w:t>
      </w:r>
      <w:r w:rsidR="003741CD" w:rsidRPr="00A27237">
        <w:rPr>
          <w:rFonts w:ascii="Arial" w:eastAsia="Arial" w:hAnsi="Arial"/>
          <w:color w:val="595959"/>
        </w:rPr>
        <w:t xml:space="preserve">to improve </w:t>
      </w:r>
      <w:r w:rsidRPr="00A27237">
        <w:rPr>
          <w:rFonts w:ascii="Arial" w:eastAsia="Arial" w:hAnsi="Arial"/>
          <w:color w:val="595959"/>
        </w:rPr>
        <w:t xml:space="preserve">financial performance of SBUs </w:t>
      </w:r>
      <w:r w:rsidR="0065011A" w:rsidRPr="00A27237">
        <w:rPr>
          <w:rFonts w:ascii="Arial" w:eastAsia="Arial" w:hAnsi="Arial"/>
          <w:color w:val="595959"/>
        </w:rPr>
        <w:t>across</w:t>
      </w:r>
      <w:r w:rsidRPr="00A27237">
        <w:rPr>
          <w:rFonts w:ascii="Arial" w:eastAsia="Arial" w:hAnsi="Arial"/>
          <w:color w:val="595959"/>
        </w:rPr>
        <w:t xml:space="preserve"> the board which ranked the country as highest performer in the region.</w:t>
      </w:r>
    </w:p>
    <w:p w14:paraId="40DD7DFD" w14:textId="77777777" w:rsidR="00296F1C" w:rsidRPr="00296F1C" w:rsidRDefault="00C667D8" w:rsidP="00FC21E0">
      <w:pPr>
        <w:numPr>
          <w:ilvl w:val="0"/>
          <w:numId w:val="12"/>
        </w:numPr>
        <w:pBdr>
          <w:top w:val="nil"/>
          <w:left w:val="nil"/>
          <w:bottom w:val="nil"/>
          <w:right w:val="nil"/>
          <w:between w:val="nil"/>
        </w:pBdr>
        <w:shd w:val="clear" w:color="auto" w:fill="FFFFFF"/>
        <w:ind w:left="-1134"/>
        <w:rPr>
          <w:rFonts w:ascii="Arial" w:eastAsia="Arial" w:hAnsi="Arial"/>
          <w:color w:val="595959"/>
        </w:rPr>
      </w:pPr>
      <w:r w:rsidRPr="00296F1C">
        <w:rPr>
          <w:rFonts w:ascii="Arial" w:eastAsia="Arial" w:hAnsi="Arial"/>
          <w:color w:val="595959"/>
        </w:rPr>
        <w:t xml:space="preserve">Established and enforced internal controls, </w:t>
      </w:r>
      <w:r w:rsidR="0025530F">
        <w:rPr>
          <w:rFonts w:ascii="Arial" w:eastAsia="Arial" w:hAnsi="Arial"/>
          <w:color w:val="595959"/>
        </w:rPr>
        <w:t xml:space="preserve">improved audit </w:t>
      </w:r>
      <w:r w:rsidR="009458BC">
        <w:rPr>
          <w:rFonts w:ascii="Arial" w:eastAsia="Arial" w:hAnsi="Arial"/>
          <w:color w:val="595959"/>
        </w:rPr>
        <w:t>ratings,</w:t>
      </w:r>
      <w:r w:rsidR="0025530F">
        <w:rPr>
          <w:rFonts w:ascii="Arial" w:eastAsia="Arial" w:hAnsi="Arial"/>
          <w:color w:val="595959"/>
        </w:rPr>
        <w:t xml:space="preserve"> and managed the financial and compliance risks associated with the business operations</w:t>
      </w:r>
      <w:r w:rsidR="009458BC">
        <w:rPr>
          <w:rFonts w:ascii="Arial" w:eastAsia="Arial" w:hAnsi="Arial"/>
          <w:color w:val="595959"/>
        </w:rPr>
        <w:t>.</w:t>
      </w:r>
      <w:r w:rsidR="0025530F">
        <w:rPr>
          <w:rFonts w:ascii="Arial" w:eastAsia="Arial" w:hAnsi="Arial"/>
          <w:color w:val="595959"/>
        </w:rPr>
        <w:t xml:space="preserve"> </w:t>
      </w:r>
    </w:p>
    <w:p w14:paraId="0C37355F" w14:textId="77777777" w:rsidR="0035701D" w:rsidRDefault="0035701D" w:rsidP="00606788">
      <w:pPr>
        <w:ind w:left="-90" w:hanging="990"/>
        <w:rPr>
          <w:rFonts w:ascii="Arial" w:eastAsia="Arial" w:hAnsi="Arial"/>
          <w:b/>
          <w:color w:val="000000"/>
          <w:sz w:val="19"/>
          <w:szCs w:val="19"/>
          <w:highlight w:val="white"/>
        </w:rPr>
      </w:pPr>
    </w:p>
    <w:p w14:paraId="3D07248D" w14:textId="24E57956" w:rsidR="003F6C8C" w:rsidRPr="00773EFD" w:rsidRDefault="00CE3C37" w:rsidP="00606788">
      <w:pPr>
        <w:ind w:left="-90" w:hanging="990"/>
        <w:rPr>
          <w:rFonts w:eastAsia="Arial"/>
          <w:highlight w:val="white"/>
        </w:rPr>
      </w:pPr>
      <w:r w:rsidRPr="00606788">
        <w:rPr>
          <w:rFonts w:ascii="Arial" w:eastAsia="Arial" w:hAnsi="Arial"/>
          <w:b/>
          <w:color w:val="000000"/>
          <w:sz w:val="19"/>
          <w:szCs w:val="19"/>
          <w:highlight w:val="white"/>
        </w:rPr>
        <w:t>Exams Finance Officer</w:t>
      </w:r>
      <w:r w:rsidR="00773EFD">
        <w:rPr>
          <w:rFonts w:ascii="Arial" w:eastAsia="Arial" w:hAnsi="Arial"/>
          <w:b/>
          <w:color w:val="000000"/>
          <w:sz w:val="19"/>
          <w:szCs w:val="19"/>
          <w:highlight w:val="white"/>
        </w:rPr>
        <w:t xml:space="preserve"> </w:t>
      </w:r>
      <w:r w:rsidR="00773EFD" w:rsidRPr="00773EFD">
        <w:rPr>
          <w:rFonts w:ascii="Arial" w:eastAsia="Arial" w:hAnsi="Arial"/>
          <w:i/>
          <w:color w:val="000000"/>
          <w:sz w:val="21"/>
          <w:szCs w:val="21"/>
          <w:highlight w:val="white"/>
        </w:rPr>
        <w:t>(Aug 2013 till Feb 2018)</w:t>
      </w:r>
    </w:p>
    <w:p w14:paraId="0BBF22AC" w14:textId="2406688C" w:rsidR="00F641BC" w:rsidRDefault="00CE3C37" w:rsidP="00E3072C">
      <w:pPr>
        <w:numPr>
          <w:ilvl w:val="0"/>
          <w:numId w:val="12"/>
        </w:numPr>
        <w:pBdr>
          <w:top w:val="nil"/>
          <w:left w:val="nil"/>
          <w:bottom w:val="nil"/>
          <w:right w:val="nil"/>
          <w:between w:val="nil"/>
        </w:pBdr>
        <w:shd w:val="clear" w:color="auto" w:fill="FFFFFF"/>
        <w:ind w:left="-1134"/>
        <w:rPr>
          <w:rFonts w:ascii="Arial" w:eastAsia="Arial" w:hAnsi="Arial"/>
          <w:color w:val="595959"/>
        </w:rPr>
      </w:pPr>
      <w:r w:rsidRPr="00F641BC">
        <w:rPr>
          <w:rFonts w:ascii="Arial" w:eastAsia="Arial" w:hAnsi="Arial"/>
          <w:color w:val="595959"/>
        </w:rPr>
        <w:t xml:space="preserve">Managed </w:t>
      </w:r>
      <w:r w:rsidR="00F641BC">
        <w:rPr>
          <w:rFonts w:ascii="Arial" w:eastAsia="Arial" w:hAnsi="Arial"/>
          <w:color w:val="595959"/>
        </w:rPr>
        <w:t xml:space="preserve">largest </w:t>
      </w:r>
      <w:r w:rsidRPr="00F641BC">
        <w:rPr>
          <w:rFonts w:ascii="Arial" w:eastAsia="Arial" w:hAnsi="Arial"/>
          <w:color w:val="595959"/>
        </w:rPr>
        <w:t xml:space="preserve">accounting operations successfully (Billing, Accounts Receivable, Accounts Payable, </w:t>
      </w:r>
      <w:r w:rsidR="00F641BC">
        <w:rPr>
          <w:rFonts w:ascii="Arial" w:eastAsia="Arial" w:hAnsi="Arial"/>
          <w:color w:val="595959"/>
        </w:rPr>
        <w:t>Cash Flow</w:t>
      </w:r>
      <w:r w:rsidRPr="00F641BC">
        <w:rPr>
          <w:rFonts w:ascii="Arial" w:eastAsia="Arial" w:hAnsi="Arial"/>
          <w:color w:val="595959"/>
        </w:rPr>
        <w:t xml:space="preserve"> </w:t>
      </w:r>
      <w:r w:rsidR="00F641BC">
        <w:rPr>
          <w:rFonts w:ascii="Arial" w:eastAsia="Arial" w:hAnsi="Arial"/>
          <w:color w:val="595959"/>
        </w:rPr>
        <w:t>Projections</w:t>
      </w:r>
      <w:r w:rsidRPr="00F641BC">
        <w:rPr>
          <w:rFonts w:ascii="Arial" w:eastAsia="Arial" w:hAnsi="Arial"/>
          <w:color w:val="595959"/>
        </w:rPr>
        <w:t>, Cost Accounting, Inventory Accounting</w:t>
      </w:r>
      <w:r w:rsidR="00296608">
        <w:rPr>
          <w:rFonts w:ascii="Arial" w:eastAsia="Arial" w:hAnsi="Arial"/>
          <w:color w:val="595959"/>
        </w:rPr>
        <w:t>, payroll, tax returns</w:t>
      </w:r>
      <w:r w:rsidRPr="00F641BC">
        <w:rPr>
          <w:rFonts w:ascii="Arial" w:eastAsia="Arial" w:hAnsi="Arial"/>
          <w:color w:val="595959"/>
        </w:rPr>
        <w:t xml:space="preserve"> and Revenue Recognition)</w:t>
      </w:r>
    </w:p>
    <w:p w14:paraId="3EA1D6E2" w14:textId="77777777" w:rsidR="00296F1C" w:rsidRPr="00F641BC" w:rsidRDefault="00CE3C37" w:rsidP="00E3072C">
      <w:pPr>
        <w:numPr>
          <w:ilvl w:val="0"/>
          <w:numId w:val="12"/>
        </w:numPr>
        <w:pBdr>
          <w:top w:val="nil"/>
          <w:left w:val="nil"/>
          <w:bottom w:val="nil"/>
          <w:right w:val="nil"/>
          <w:between w:val="nil"/>
        </w:pBdr>
        <w:shd w:val="clear" w:color="auto" w:fill="FFFFFF"/>
        <w:ind w:left="-1134"/>
        <w:rPr>
          <w:rFonts w:ascii="Arial" w:eastAsia="Arial" w:hAnsi="Arial"/>
          <w:color w:val="595959"/>
        </w:rPr>
      </w:pPr>
      <w:r w:rsidRPr="00F641BC">
        <w:rPr>
          <w:rFonts w:ascii="Arial" w:eastAsia="Arial" w:hAnsi="Arial"/>
          <w:color w:val="595959"/>
        </w:rPr>
        <w:t xml:space="preserve">Coordinated and directed </w:t>
      </w:r>
      <w:r w:rsidR="003F6C8C" w:rsidRPr="00F641BC">
        <w:rPr>
          <w:rFonts w:ascii="Arial" w:eastAsia="Arial" w:hAnsi="Arial"/>
          <w:color w:val="595959"/>
        </w:rPr>
        <w:t xml:space="preserve">the preparation of </w:t>
      </w:r>
      <w:r w:rsidR="00BA3484" w:rsidRPr="00F641BC">
        <w:rPr>
          <w:rFonts w:ascii="Arial" w:eastAsia="Arial" w:hAnsi="Arial"/>
          <w:color w:val="595959"/>
        </w:rPr>
        <w:t xml:space="preserve">annual </w:t>
      </w:r>
      <w:r w:rsidRPr="00F641BC">
        <w:rPr>
          <w:rFonts w:ascii="Arial" w:eastAsia="Arial" w:hAnsi="Arial"/>
          <w:color w:val="595959"/>
        </w:rPr>
        <w:t>budget</w:t>
      </w:r>
      <w:r w:rsidR="00497ADB" w:rsidRPr="00F641BC">
        <w:rPr>
          <w:rFonts w:ascii="Arial" w:eastAsia="Arial" w:hAnsi="Arial"/>
          <w:color w:val="595959"/>
        </w:rPr>
        <w:t>s</w:t>
      </w:r>
      <w:r w:rsidRPr="00F641BC">
        <w:rPr>
          <w:rFonts w:ascii="Arial" w:eastAsia="Arial" w:hAnsi="Arial"/>
          <w:color w:val="595959"/>
        </w:rPr>
        <w:t xml:space="preserve"> and </w:t>
      </w:r>
      <w:r w:rsidR="00497ADB" w:rsidRPr="00F641BC">
        <w:rPr>
          <w:rFonts w:ascii="Arial" w:eastAsia="Arial" w:hAnsi="Arial"/>
          <w:color w:val="595959"/>
        </w:rPr>
        <w:t>quarterly</w:t>
      </w:r>
      <w:r w:rsidRPr="00F641BC">
        <w:rPr>
          <w:rFonts w:ascii="Arial" w:eastAsia="Arial" w:hAnsi="Arial"/>
          <w:color w:val="595959"/>
        </w:rPr>
        <w:t xml:space="preserve"> </w:t>
      </w:r>
      <w:r w:rsidR="00BA3484" w:rsidRPr="00F641BC">
        <w:rPr>
          <w:rFonts w:ascii="Arial" w:eastAsia="Arial" w:hAnsi="Arial"/>
          <w:color w:val="595959"/>
        </w:rPr>
        <w:t xml:space="preserve">forecasts </w:t>
      </w:r>
      <w:r w:rsidR="00033A03" w:rsidRPr="00F641BC">
        <w:rPr>
          <w:rFonts w:ascii="Arial" w:eastAsia="Arial" w:hAnsi="Arial"/>
          <w:color w:val="595959"/>
        </w:rPr>
        <w:t>with</w:t>
      </w:r>
      <w:r w:rsidR="00BA3484" w:rsidRPr="00F641BC">
        <w:rPr>
          <w:rFonts w:ascii="Arial" w:eastAsia="Arial" w:hAnsi="Arial"/>
          <w:color w:val="595959"/>
        </w:rPr>
        <w:t xml:space="preserve"> </w:t>
      </w:r>
      <w:r w:rsidRPr="00F641BC">
        <w:rPr>
          <w:rFonts w:ascii="Arial" w:eastAsia="Arial" w:hAnsi="Arial"/>
          <w:color w:val="595959"/>
        </w:rPr>
        <w:t>variance</w:t>
      </w:r>
      <w:r w:rsidR="00033A03" w:rsidRPr="00F641BC">
        <w:rPr>
          <w:rFonts w:ascii="Arial" w:eastAsia="Arial" w:hAnsi="Arial"/>
          <w:color w:val="595959"/>
        </w:rPr>
        <w:t xml:space="preserve"> analysis</w:t>
      </w:r>
      <w:r w:rsidRPr="00F641BC">
        <w:rPr>
          <w:rFonts w:ascii="Arial" w:eastAsia="Arial" w:hAnsi="Arial"/>
          <w:color w:val="595959"/>
        </w:rPr>
        <w:t>.</w:t>
      </w:r>
    </w:p>
    <w:p w14:paraId="61BD70FE" w14:textId="77777777" w:rsidR="00E7647E" w:rsidRPr="00296F1C" w:rsidRDefault="000E21BA" w:rsidP="00FC21E0">
      <w:pPr>
        <w:numPr>
          <w:ilvl w:val="0"/>
          <w:numId w:val="12"/>
        </w:numPr>
        <w:pBdr>
          <w:top w:val="nil"/>
          <w:left w:val="nil"/>
          <w:bottom w:val="nil"/>
          <w:right w:val="nil"/>
          <w:between w:val="nil"/>
        </w:pBdr>
        <w:shd w:val="clear" w:color="auto" w:fill="FFFFFF"/>
        <w:ind w:left="-1134"/>
        <w:rPr>
          <w:rFonts w:ascii="Arial" w:eastAsia="Arial" w:hAnsi="Arial"/>
          <w:color w:val="595959"/>
        </w:rPr>
      </w:pPr>
      <w:r>
        <w:rPr>
          <w:rFonts w:ascii="Arial" w:eastAsia="Arial" w:hAnsi="Arial"/>
          <w:color w:val="595959"/>
        </w:rPr>
        <w:t>Ensured accurate month end closings</w:t>
      </w:r>
      <w:r w:rsidR="00E44FF2">
        <w:rPr>
          <w:rFonts w:ascii="Arial" w:eastAsia="Arial" w:hAnsi="Arial"/>
          <w:color w:val="595959"/>
        </w:rPr>
        <w:t>,</w:t>
      </w:r>
      <w:r>
        <w:rPr>
          <w:rFonts w:ascii="Arial" w:eastAsia="Arial" w:hAnsi="Arial"/>
          <w:color w:val="595959"/>
        </w:rPr>
        <w:t xml:space="preserve"> </w:t>
      </w:r>
      <w:r w:rsidR="00867B61">
        <w:rPr>
          <w:rFonts w:ascii="Arial" w:eastAsia="Arial" w:hAnsi="Arial"/>
          <w:color w:val="595959"/>
        </w:rPr>
        <w:t>recording of transactions in SAP along with preparation of financial reports.</w:t>
      </w:r>
      <w:r>
        <w:rPr>
          <w:rFonts w:ascii="Arial" w:eastAsia="Arial" w:hAnsi="Arial"/>
          <w:color w:val="595959"/>
        </w:rPr>
        <w:t xml:space="preserve"> </w:t>
      </w:r>
    </w:p>
    <w:p w14:paraId="3BA4B8C2" w14:textId="77777777" w:rsidR="002A6345" w:rsidRDefault="00CE3C37" w:rsidP="00FC21E0">
      <w:pPr>
        <w:numPr>
          <w:ilvl w:val="0"/>
          <w:numId w:val="12"/>
        </w:numPr>
        <w:pBdr>
          <w:top w:val="nil"/>
          <w:left w:val="nil"/>
          <w:bottom w:val="nil"/>
          <w:right w:val="nil"/>
          <w:between w:val="nil"/>
        </w:pBdr>
        <w:shd w:val="clear" w:color="auto" w:fill="FFFFFF"/>
        <w:ind w:left="-1134"/>
        <w:rPr>
          <w:rFonts w:ascii="Arial" w:eastAsia="Arial" w:hAnsi="Arial"/>
          <w:color w:val="595959"/>
        </w:rPr>
      </w:pPr>
      <w:r w:rsidRPr="00296F1C">
        <w:rPr>
          <w:rFonts w:ascii="Arial" w:eastAsia="Arial" w:hAnsi="Arial"/>
          <w:color w:val="595959"/>
        </w:rPr>
        <w:t>Document</w:t>
      </w:r>
      <w:r w:rsidR="00794CDF">
        <w:rPr>
          <w:rFonts w:ascii="Arial" w:eastAsia="Arial" w:hAnsi="Arial"/>
          <w:color w:val="595959"/>
        </w:rPr>
        <w:t>ed</w:t>
      </w:r>
      <w:r w:rsidRPr="00296F1C">
        <w:rPr>
          <w:rFonts w:ascii="Arial" w:eastAsia="Arial" w:hAnsi="Arial"/>
          <w:color w:val="595959"/>
        </w:rPr>
        <w:t xml:space="preserve"> business processes and accounting policies to maintain and strengthen internal controls</w:t>
      </w:r>
      <w:r w:rsidR="00296F1C" w:rsidRPr="00296F1C">
        <w:rPr>
          <w:rFonts w:ascii="Arial" w:eastAsia="Arial" w:hAnsi="Arial"/>
          <w:color w:val="595959"/>
        </w:rPr>
        <w:t>.</w:t>
      </w:r>
    </w:p>
    <w:p w14:paraId="3950C750" w14:textId="3385D3F6" w:rsidR="009403D2" w:rsidRDefault="00700EBF" w:rsidP="00FC21E0">
      <w:pPr>
        <w:numPr>
          <w:ilvl w:val="0"/>
          <w:numId w:val="12"/>
        </w:numPr>
        <w:pBdr>
          <w:top w:val="nil"/>
          <w:left w:val="nil"/>
          <w:bottom w:val="nil"/>
          <w:right w:val="nil"/>
          <w:between w:val="nil"/>
        </w:pBdr>
        <w:shd w:val="clear" w:color="auto" w:fill="FFFFFF"/>
        <w:ind w:left="-1134"/>
        <w:rPr>
          <w:rFonts w:ascii="Arial" w:eastAsia="Arial" w:hAnsi="Arial"/>
          <w:color w:val="595959"/>
        </w:rPr>
      </w:pPr>
      <w:r>
        <w:rPr>
          <w:rFonts w:ascii="Arial" w:eastAsia="Arial" w:hAnsi="Arial"/>
          <w:color w:val="595959"/>
        </w:rPr>
        <w:t xml:space="preserve">Improved </w:t>
      </w:r>
      <w:r w:rsidR="00816662">
        <w:rPr>
          <w:rFonts w:ascii="Arial" w:eastAsia="Arial" w:hAnsi="Arial"/>
          <w:color w:val="595959"/>
        </w:rPr>
        <w:t xml:space="preserve">an </w:t>
      </w:r>
      <w:r>
        <w:rPr>
          <w:rFonts w:ascii="Arial" w:eastAsia="Arial" w:hAnsi="Arial"/>
          <w:color w:val="595959"/>
        </w:rPr>
        <w:t xml:space="preserve">overall internal and external audit ratings by ensuring </w:t>
      </w:r>
      <w:r w:rsidR="00816662">
        <w:rPr>
          <w:rFonts w:ascii="Arial" w:eastAsia="Arial" w:hAnsi="Arial"/>
          <w:color w:val="595959"/>
        </w:rPr>
        <w:t>audit readiness and mitigating risks identified.</w:t>
      </w:r>
      <w:r>
        <w:rPr>
          <w:rFonts w:ascii="Arial" w:eastAsia="Arial" w:hAnsi="Arial"/>
          <w:color w:val="595959"/>
        </w:rPr>
        <w:t xml:space="preserve"> </w:t>
      </w:r>
    </w:p>
    <w:p w14:paraId="6AFB23EC" w14:textId="77777777" w:rsidR="00296F1C" w:rsidRDefault="00296F1C" w:rsidP="00296F1C">
      <w:pPr>
        <w:shd w:val="clear" w:color="auto" w:fill="FFFFFF"/>
        <w:ind w:left="-360"/>
        <w:rPr>
          <w:rFonts w:ascii="Arial" w:eastAsia="Arial" w:hAnsi="Arial"/>
          <w:color w:val="595959"/>
        </w:rPr>
      </w:pPr>
    </w:p>
    <w:p w14:paraId="2CCFE15F" w14:textId="009C4077" w:rsidR="007E0B75" w:rsidRDefault="00CE3C37" w:rsidP="00773EFD">
      <w:pPr>
        <w:ind w:left="-90" w:hanging="1328"/>
        <w:rPr>
          <w:rFonts w:ascii="Arial" w:eastAsia="Arial" w:hAnsi="Arial"/>
          <w:i/>
          <w:color w:val="000000"/>
          <w:sz w:val="21"/>
          <w:szCs w:val="21"/>
          <w:highlight w:val="white"/>
        </w:rPr>
      </w:pPr>
      <w:r>
        <w:rPr>
          <w:rFonts w:ascii="Arial" w:eastAsia="Arial" w:hAnsi="Arial"/>
          <w:b/>
          <w:color w:val="58585F"/>
          <w:highlight w:val="white"/>
        </w:rPr>
        <w:t xml:space="preserve">Deloitte – M. Yousaf Adil Saleem &amp; Co. Chartered Accountants – </w:t>
      </w:r>
      <w:r w:rsidR="003509E2">
        <w:rPr>
          <w:rFonts w:ascii="Arial" w:eastAsia="Arial" w:hAnsi="Arial"/>
          <w:b/>
          <w:color w:val="58585F"/>
          <w:highlight w:val="white"/>
        </w:rPr>
        <w:t>Islamabad (</w:t>
      </w:r>
      <w:r>
        <w:rPr>
          <w:rFonts w:ascii="Arial" w:eastAsia="Arial" w:hAnsi="Arial"/>
          <w:i/>
          <w:color w:val="000000"/>
          <w:sz w:val="21"/>
          <w:szCs w:val="21"/>
          <w:highlight w:val="white"/>
        </w:rPr>
        <w:t>Nov 2010 till Aug 2013)</w:t>
      </w:r>
    </w:p>
    <w:p w14:paraId="1372A479" w14:textId="77777777" w:rsidR="00773EFD" w:rsidRPr="00606788" w:rsidRDefault="00773EFD" w:rsidP="00773EFD">
      <w:pPr>
        <w:ind w:left="-90" w:hanging="990"/>
        <w:rPr>
          <w:rFonts w:ascii="Arial" w:eastAsia="Arial" w:hAnsi="Arial"/>
          <w:b/>
          <w:color w:val="000000"/>
          <w:sz w:val="19"/>
          <w:szCs w:val="19"/>
          <w:highlight w:val="white"/>
        </w:rPr>
      </w:pPr>
      <w:r w:rsidRPr="00606788">
        <w:rPr>
          <w:rFonts w:ascii="Arial" w:eastAsia="Arial" w:hAnsi="Arial"/>
          <w:b/>
          <w:color w:val="000000"/>
          <w:sz w:val="19"/>
          <w:szCs w:val="19"/>
          <w:highlight w:val="white"/>
        </w:rPr>
        <w:t xml:space="preserve">Audit &amp; Assurance Specialist </w:t>
      </w:r>
    </w:p>
    <w:p w14:paraId="3E05B275" w14:textId="77777777" w:rsidR="00296F1C" w:rsidRPr="00296F1C" w:rsidRDefault="00CE3C37" w:rsidP="00606788">
      <w:pPr>
        <w:numPr>
          <w:ilvl w:val="0"/>
          <w:numId w:val="12"/>
        </w:numPr>
        <w:pBdr>
          <w:top w:val="nil"/>
          <w:left w:val="nil"/>
          <w:bottom w:val="nil"/>
          <w:right w:val="nil"/>
          <w:between w:val="nil"/>
        </w:pBdr>
        <w:shd w:val="clear" w:color="auto" w:fill="FFFFFF"/>
        <w:ind w:left="-1134"/>
        <w:rPr>
          <w:rFonts w:ascii="Arial" w:eastAsia="Arial" w:hAnsi="Arial"/>
          <w:color w:val="595959"/>
        </w:rPr>
      </w:pPr>
      <w:r w:rsidRPr="00296F1C">
        <w:rPr>
          <w:rFonts w:ascii="Arial" w:eastAsia="Arial" w:hAnsi="Arial"/>
          <w:color w:val="595959"/>
        </w:rPr>
        <w:t>Determined financial and operational audit areas, providing most economical and efficient use of audit resources.</w:t>
      </w:r>
    </w:p>
    <w:p w14:paraId="7B9C0E23" w14:textId="77777777" w:rsidR="00296F1C" w:rsidRPr="00296F1C" w:rsidRDefault="00CE3C37" w:rsidP="00606788">
      <w:pPr>
        <w:numPr>
          <w:ilvl w:val="0"/>
          <w:numId w:val="12"/>
        </w:numPr>
        <w:pBdr>
          <w:top w:val="nil"/>
          <w:left w:val="nil"/>
          <w:bottom w:val="nil"/>
          <w:right w:val="nil"/>
          <w:between w:val="nil"/>
        </w:pBdr>
        <w:shd w:val="clear" w:color="auto" w:fill="FFFFFF"/>
        <w:ind w:left="-1134"/>
        <w:rPr>
          <w:rFonts w:ascii="Arial" w:eastAsia="Arial" w:hAnsi="Arial"/>
          <w:color w:val="595959"/>
        </w:rPr>
      </w:pPr>
      <w:r w:rsidRPr="00296F1C">
        <w:rPr>
          <w:rFonts w:ascii="Arial" w:eastAsia="Arial" w:hAnsi="Arial"/>
          <w:color w:val="595959"/>
        </w:rPr>
        <w:t xml:space="preserve">Conducted audit assignments </w:t>
      </w:r>
      <w:r w:rsidR="00BA3484" w:rsidRPr="00296F1C">
        <w:rPr>
          <w:rFonts w:ascii="Arial" w:eastAsia="Arial" w:hAnsi="Arial"/>
          <w:color w:val="595959"/>
        </w:rPr>
        <w:t>(Public Sector, Energy, INGOs, Financial Institutions) in abidance to</w:t>
      </w:r>
      <w:r w:rsidRPr="00296F1C">
        <w:rPr>
          <w:rFonts w:ascii="Arial" w:eastAsia="Arial" w:hAnsi="Arial"/>
          <w:color w:val="595959"/>
        </w:rPr>
        <w:t xml:space="preserve"> IFRS/ISA</w:t>
      </w:r>
      <w:r w:rsidR="00CB5095">
        <w:rPr>
          <w:rFonts w:ascii="Arial" w:eastAsia="Arial" w:hAnsi="Arial"/>
          <w:color w:val="595959"/>
        </w:rPr>
        <w:t xml:space="preserve"> &amp; </w:t>
      </w:r>
      <w:r w:rsidRPr="00296F1C">
        <w:rPr>
          <w:rFonts w:ascii="Arial" w:eastAsia="Arial" w:hAnsi="Arial"/>
          <w:color w:val="595959"/>
        </w:rPr>
        <w:t>IAS.</w:t>
      </w:r>
    </w:p>
    <w:p w14:paraId="2CD75A8A" w14:textId="77777777" w:rsidR="00740F07" w:rsidRDefault="00CE3C37" w:rsidP="00740F07">
      <w:pPr>
        <w:numPr>
          <w:ilvl w:val="0"/>
          <w:numId w:val="12"/>
        </w:numPr>
        <w:pBdr>
          <w:top w:val="nil"/>
          <w:left w:val="nil"/>
          <w:bottom w:val="nil"/>
          <w:right w:val="nil"/>
          <w:between w:val="nil"/>
        </w:pBdr>
        <w:shd w:val="clear" w:color="auto" w:fill="FFFFFF"/>
        <w:ind w:left="-1134"/>
        <w:rPr>
          <w:rFonts w:ascii="Arial" w:eastAsia="Arial" w:hAnsi="Arial"/>
          <w:color w:val="595959"/>
        </w:rPr>
      </w:pPr>
      <w:r w:rsidRPr="00296F1C">
        <w:rPr>
          <w:rFonts w:ascii="Arial" w:eastAsia="Arial" w:hAnsi="Arial"/>
          <w:color w:val="595959"/>
        </w:rPr>
        <w:t>Identified control gaps in processes, procedures and systems through in-depth research and assessment and suggested methods for improvement</w:t>
      </w:r>
      <w:r w:rsidR="0060759E">
        <w:rPr>
          <w:rFonts w:ascii="Arial" w:eastAsia="Arial" w:hAnsi="Arial"/>
          <w:color w:val="595959"/>
        </w:rPr>
        <w:t xml:space="preserve"> Evaluated design and operating effectiveness of audit areas using CAATs.</w:t>
      </w:r>
    </w:p>
    <w:p w14:paraId="5CB9237E" w14:textId="77777777" w:rsidR="00740F07" w:rsidRPr="00740F07" w:rsidRDefault="00740F07" w:rsidP="00740F07">
      <w:pPr>
        <w:numPr>
          <w:ilvl w:val="0"/>
          <w:numId w:val="12"/>
        </w:numPr>
        <w:pBdr>
          <w:top w:val="nil"/>
          <w:left w:val="nil"/>
          <w:bottom w:val="nil"/>
          <w:right w:val="nil"/>
          <w:between w:val="nil"/>
        </w:pBdr>
        <w:shd w:val="clear" w:color="auto" w:fill="FFFFFF"/>
        <w:ind w:left="-1134"/>
        <w:rPr>
          <w:rFonts w:ascii="Arial" w:eastAsia="Arial" w:hAnsi="Arial"/>
          <w:color w:val="595959"/>
        </w:rPr>
      </w:pPr>
      <w:r>
        <w:rPr>
          <w:rFonts w:ascii="Arial" w:eastAsia="Arial" w:hAnsi="Arial"/>
          <w:color w:val="595959"/>
        </w:rPr>
        <w:t>Assisted</w:t>
      </w:r>
      <w:r w:rsidRPr="00740F07">
        <w:rPr>
          <w:rFonts w:ascii="Arial" w:eastAsia="Arial" w:hAnsi="Arial"/>
          <w:color w:val="595959"/>
        </w:rPr>
        <w:t xml:space="preserve"> in the execution of financial due diligence assignments on both buy side and sell side transactions and support</w:t>
      </w:r>
      <w:r>
        <w:rPr>
          <w:rFonts w:ascii="Arial" w:eastAsia="Arial" w:hAnsi="Arial"/>
          <w:color w:val="595959"/>
        </w:rPr>
        <w:t>ed</w:t>
      </w:r>
      <w:r w:rsidRPr="00740F07">
        <w:rPr>
          <w:rFonts w:ascii="Arial" w:eastAsia="Arial" w:hAnsi="Arial"/>
          <w:color w:val="595959"/>
        </w:rPr>
        <w:t xml:space="preserve"> the </w:t>
      </w:r>
      <w:r>
        <w:rPr>
          <w:rFonts w:ascii="Arial" w:eastAsia="Arial" w:hAnsi="Arial"/>
          <w:color w:val="595959"/>
        </w:rPr>
        <w:t>client</w:t>
      </w:r>
      <w:r w:rsidRPr="00740F07">
        <w:rPr>
          <w:rFonts w:ascii="Arial" w:eastAsia="Arial" w:hAnsi="Arial"/>
          <w:color w:val="595959"/>
        </w:rPr>
        <w:t xml:space="preserve"> in new business generation.</w:t>
      </w:r>
    </w:p>
    <w:p w14:paraId="45937DED" w14:textId="77777777" w:rsidR="00740F07" w:rsidRDefault="00740F07" w:rsidP="00E3363D">
      <w:pPr>
        <w:ind w:left="-90" w:hanging="990"/>
        <w:rPr>
          <w:rFonts w:ascii="Twentieth Century" w:eastAsia="Twentieth Century" w:hAnsi="Twentieth Century" w:cs="Twentieth Century"/>
          <w:b/>
          <w:color w:val="002060"/>
          <w:sz w:val="28"/>
          <w:szCs w:val="28"/>
        </w:rPr>
      </w:pPr>
    </w:p>
    <w:p w14:paraId="4652CF2E" w14:textId="77777777" w:rsidR="007E0B75" w:rsidRPr="00E3363D" w:rsidRDefault="00E3363D" w:rsidP="00E3363D">
      <w:pPr>
        <w:ind w:left="-90" w:hanging="990"/>
        <w:rPr>
          <w:rFonts w:ascii="Twentieth Century" w:eastAsia="Twentieth Century" w:hAnsi="Twentieth Century" w:cs="Twentieth Century"/>
          <w:b/>
          <w:color w:val="002060"/>
          <w:sz w:val="28"/>
          <w:szCs w:val="28"/>
        </w:rPr>
      </w:pPr>
      <w:r>
        <w:rPr>
          <w:rFonts w:ascii="Twentieth Century" w:eastAsia="Twentieth Century" w:hAnsi="Twentieth Century" w:cs="Twentieth Century"/>
          <w:b/>
          <w:color w:val="002060"/>
          <w:sz w:val="28"/>
          <w:szCs w:val="28"/>
        </w:rPr>
        <w:t>Highest</w:t>
      </w:r>
      <w:r w:rsidR="00CE3C37">
        <w:rPr>
          <w:rFonts w:ascii="Twentieth Century" w:eastAsia="Twentieth Century" w:hAnsi="Twentieth Century" w:cs="Twentieth Century"/>
          <w:b/>
          <w:color w:val="002060"/>
          <w:sz w:val="28"/>
          <w:szCs w:val="28"/>
        </w:rPr>
        <w:t xml:space="preserve"> Qualification</w:t>
      </w:r>
      <w:r w:rsidR="006E1890" w:rsidRPr="00FC21E0">
        <w:rPr>
          <w:rFonts w:ascii="Arial" w:eastAsia="Arial" w:hAnsi="Arial"/>
          <w:color w:val="595959"/>
        </w:rPr>
        <w:t>.</w:t>
      </w:r>
    </w:p>
    <w:p w14:paraId="71E2E8A1" w14:textId="77777777" w:rsidR="006E1890" w:rsidRDefault="006E1890" w:rsidP="00FC21E0">
      <w:pPr>
        <w:numPr>
          <w:ilvl w:val="0"/>
          <w:numId w:val="12"/>
        </w:numPr>
        <w:pBdr>
          <w:top w:val="nil"/>
          <w:left w:val="nil"/>
          <w:bottom w:val="nil"/>
          <w:right w:val="nil"/>
          <w:between w:val="nil"/>
        </w:pBdr>
        <w:shd w:val="clear" w:color="auto" w:fill="FFFFFF"/>
        <w:ind w:left="-1134"/>
        <w:rPr>
          <w:rFonts w:ascii="Arial" w:eastAsia="Arial" w:hAnsi="Arial"/>
          <w:color w:val="595959"/>
        </w:rPr>
      </w:pPr>
      <w:r w:rsidRPr="00FC21E0">
        <w:rPr>
          <w:rFonts w:ascii="Arial" w:eastAsia="Arial" w:hAnsi="Arial"/>
          <w:color w:val="595959"/>
        </w:rPr>
        <w:t>ACCA (Association of Chartered Certified Accountants) from ACCA UK – Feb 2010</w:t>
      </w:r>
    </w:p>
    <w:p w14:paraId="579D0910" w14:textId="77777777" w:rsidR="00773EFD" w:rsidRDefault="00773EFD" w:rsidP="00B02165">
      <w:pPr>
        <w:pBdr>
          <w:top w:val="nil"/>
          <w:left w:val="nil"/>
          <w:bottom w:val="nil"/>
          <w:right w:val="nil"/>
          <w:between w:val="nil"/>
        </w:pBdr>
        <w:shd w:val="clear" w:color="auto" w:fill="FFFFFF"/>
        <w:ind w:left="-1134"/>
        <w:rPr>
          <w:rFonts w:ascii="Twentieth Century" w:eastAsia="Twentieth Century" w:hAnsi="Twentieth Century" w:cs="Twentieth Century"/>
          <w:b/>
          <w:color w:val="002060"/>
          <w:sz w:val="28"/>
          <w:szCs w:val="28"/>
        </w:rPr>
      </w:pPr>
    </w:p>
    <w:p w14:paraId="4CE156AF" w14:textId="77777777" w:rsidR="00DB67F0" w:rsidRDefault="00DB67F0" w:rsidP="00915745">
      <w:pPr>
        <w:ind w:left="-90" w:hanging="990"/>
        <w:rPr>
          <w:rFonts w:ascii="Twentieth Century" w:eastAsia="Twentieth Century" w:hAnsi="Twentieth Century" w:cs="Twentieth Century"/>
          <w:b/>
          <w:color w:val="002060"/>
          <w:sz w:val="28"/>
          <w:szCs w:val="28"/>
        </w:rPr>
      </w:pPr>
    </w:p>
    <w:p w14:paraId="29E131CB" w14:textId="77777777" w:rsidR="00DB67F0" w:rsidRDefault="00DB67F0" w:rsidP="00915745">
      <w:pPr>
        <w:ind w:left="-90" w:hanging="990"/>
        <w:rPr>
          <w:rFonts w:ascii="Twentieth Century" w:eastAsia="Twentieth Century" w:hAnsi="Twentieth Century" w:cs="Twentieth Century"/>
          <w:b/>
          <w:color w:val="002060"/>
          <w:sz w:val="28"/>
          <w:szCs w:val="28"/>
        </w:rPr>
      </w:pPr>
    </w:p>
    <w:p w14:paraId="1386CAAC" w14:textId="77777777" w:rsidR="00DB67F0" w:rsidRDefault="00DB67F0" w:rsidP="00915745">
      <w:pPr>
        <w:ind w:left="-90" w:hanging="990"/>
        <w:rPr>
          <w:rFonts w:ascii="Twentieth Century" w:eastAsia="Twentieth Century" w:hAnsi="Twentieth Century" w:cs="Twentieth Century"/>
          <w:b/>
          <w:color w:val="002060"/>
          <w:sz w:val="28"/>
          <w:szCs w:val="28"/>
        </w:rPr>
      </w:pPr>
    </w:p>
    <w:p w14:paraId="3E7E9450" w14:textId="3F3FF42A" w:rsidR="00915745" w:rsidRDefault="003E139F" w:rsidP="00915745">
      <w:pPr>
        <w:ind w:left="-90" w:hanging="990"/>
        <w:rPr>
          <w:rFonts w:ascii="Twentieth Century" w:eastAsia="Twentieth Century" w:hAnsi="Twentieth Century" w:cs="Twentieth Century"/>
          <w:b/>
          <w:color w:val="002060"/>
          <w:sz w:val="28"/>
          <w:szCs w:val="28"/>
        </w:rPr>
      </w:pPr>
      <w:r>
        <w:rPr>
          <w:rFonts w:ascii="Twentieth Century" w:eastAsia="Twentieth Century" w:hAnsi="Twentieth Century" w:cs="Twentieth Century"/>
          <w:b/>
          <w:color w:val="002060"/>
          <w:sz w:val="28"/>
          <w:szCs w:val="28"/>
        </w:rPr>
        <w:t>Skills</w:t>
      </w:r>
    </w:p>
    <w:p w14:paraId="2A75F085" w14:textId="6021140B" w:rsidR="00DB67F0" w:rsidRDefault="003509E2" w:rsidP="00DB67F0">
      <w:pPr>
        <w:numPr>
          <w:ilvl w:val="0"/>
          <w:numId w:val="12"/>
        </w:numPr>
        <w:pBdr>
          <w:top w:val="nil"/>
          <w:left w:val="nil"/>
          <w:bottom w:val="nil"/>
          <w:right w:val="nil"/>
          <w:between w:val="nil"/>
        </w:pBdr>
        <w:shd w:val="clear" w:color="auto" w:fill="FFFFFF"/>
        <w:ind w:left="-1134"/>
        <w:rPr>
          <w:rFonts w:ascii="Arial" w:eastAsia="Arial" w:hAnsi="Arial"/>
          <w:color w:val="595959"/>
        </w:rPr>
      </w:pPr>
      <w:r>
        <w:rPr>
          <w:rFonts w:ascii="Arial" w:eastAsia="Arial" w:hAnsi="Arial"/>
          <w:color w:val="595959"/>
        </w:rPr>
        <w:t>People management</w:t>
      </w:r>
      <w:r w:rsidR="00DB67F0">
        <w:rPr>
          <w:rFonts w:ascii="Arial" w:eastAsia="Arial" w:hAnsi="Arial"/>
          <w:color w:val="595959"/>
        </w:rPr>
        <w:t xml:space="preserve"> </w:t>
      </w:r>
      <w:r w:rsidR="00DB67F0" w:rsidRPr="00DB67F0">
        <w:rPr>
          <w:rFonts w:ascii="Arial" w:eastAsia="Arial" w:hAnsi="Arial"/>
          <w:b/>
          <w:bCs/>
          <w:color w:val="595959"/>
        </w:rPr>
        <w:t>|</w:t>
      </w:r>
      <w:r w:rsidR="00C528F8">
        <w:rPr>
          <w:rFonts w:ascii="Arial" w:eastAsia="Arial" w:hAnsi="Arial"/>
          <w:color w:val="595959"/>
        </w:rPr>
        <w:t xml:space="preserve"> </w:t>
      </w:r>
      <w:r w:rsidR="00C528F8" w:rsidRPr="00C528F8">
        <w:rPr>
          <w:rFonts w:ascii="Arial" w:eastAsia="Arial" w:hAnsi="Arial"/>
          <w:color w:val="595959"/>
        </w:rPr>
        <w:t>Auditing</w:t>
      </w:r>
      <w:r w:rsidR="00DB67F0">
        <w:rPr>
          <w:rFonts w:ascii="Arial" w:eastAsia="Arial" w:hAnsi="Arial"/>
          <w:color w:val="595959"/>
        </w:rPr>
        <w:t xml:space="preserve"> </w:t>
      </w:r>
      <w:r w:rsidR="00DB67F0" w:rsidRPr="00DB67F0">
        <w:rPr>
          <w:rFonts w:ascii="Arial" w:eastAsia="Arial" w:hAnsi="Arial"/>
          <w:b/>
          <w:bCs/>
          <w:color w:val="595959"/>
        </w:rPr>
        <w:t>|</w:t>
      </w:r>
      <w:r w:rsidR="00C528F8" w:rsidRPr="00C528F8">
        <w:rPr>
          <w:rFonts w:ascii="Arial" w:eastAsia="Arial" w:hAnsi="Arial"/>
          <w:color w:val="595959"/>
        </w:rPr>
        <w:t xml:space="preserve"> </w:t>
      </w:r>
      <w:r w:rsidR="003E139F" w:rsidRPr="00C528F8">
        <w:rPr>
          <w:rFonts w:ascii="Arial" w:eastAsia="Arial" w:hAnsi="Arial"/>
          <w:color w:val="595959"/>
        </w:rPr>
        <w:t>Financial Reporting</w:t>
      </w:r>
      <w:r w:rsidR="00DB67F0">
        <w:rPr>
          <w:rFonts w:ascii="Arial" w:eastAsia="Arial" w:hAnsi="Arial"/>
          <w:color w:val="595959"/>
        </w:rPr>
        <w:t xml:space="preserve"> </w:t>
      </w:r>
      <w:r w:rsidR="00DB67F0" w:rsidRPr="00DB67F0">
        <w:rPr>
          <w:rFonts w:ascii="Arial" w:eastAsia="Arial" w:hAnsi="Arial"/>
          <w:b/>
          <w:bCs/>
          <w:color w:val="595959"/>
        </w:rPr>
        <w:t>|</w:t>
      </w:r>
      <w:r w:rsidR="003E139F" w:rsidRPr="00C528F8">
        <w:rPr>
          <w:rFonts w:ascii="Arial" w:eastAsia="Arial" w:hAnsi="Arial"/>
          <w:color w:val="595959"/>
        </w:rPr>
        <w:t xml:space="preserve"> </w:t>
      </w:r>
      <w:r w:rsidR="00C528F8">
        <w:rPr>
          <w:rFonts w:ascii="Arial" w:eastAsia="Arial" w:hAnsi="Arial"/>
          <w:color w:val="595959"/>
        </w:rPr>
        <w:t>Planning &amp; Budgeting</w:t>
      </w:r>
      <w:r w:rsidR="00DB67F0">
        <w:rPr>
          <w:rFonts w:ascii="Arial" w:eastAsia="Arial" w:hAnsi="Arial"/>
          <w:color w:val="595959"/>
        </w:rPr>
        <w:t xml:space="preserve"> </w:t>
      </w:r>
      <w:r w:rsidR="00DB67F0" w:rsidRPr="00DB67F0">
        <w:rPr>
          <w:rFonts w:ascii="Arial" w:eastAsia="Arial" w:hAnsi="Arial"/>
          <w:b/>
          <w:bCs/>
          <w:color w:val="595959"/>
        </w:rPr>
        <w:t>|</w:t>
      </w:r>
      <w:r w:rsidR="00C528F8">
        <w:rPr>
          <w:rFonts w:ascii="Arial" w:eastAsia="Arial" w:hAnsi="Arial"/>
          <w:color w:val="595959"/>
        </w:rPr>
        <w:t xml:space="preserve"> </w:t>
      </w:r>
      <w:r w:rsidR="00C528F8" w:rsidRPr="00C528F8">
        <w:rPr>
          <w:rFonts w:ascii="Arial" w:eastAsia="Arial" w:hAnsi="Arial"/>
          <w:color w:val="595959"/>
        </w:rPr>
        <w:t>Data Analysis</w:t>
      </w:r>
      <w:r w:rsidR="00DB67F0">
        <w:rPr>
          <w:rFonts w:ascii="Arial" w:eastAsia="Arial" w:hAnsi="Arial"/>
          <w:color w:val="595959"/>
        </w:rPr>
        <w:t xml:space="preserve"> </w:t>
      </w:r>
      <w:r w:rsidR="00DB67F0" w:rsidRPr="00DB67F0">
        <w:rPr>
          <w:rFonts w:ascii="Arial" w:eastAsia="Arial" w:hAnsi="Arial"/>
          <w:b/>
          <w:bCs/>
          <w:color w:val="595959"/>
        </w:rPr>
        <w:t>|</w:t>
      </w:r>
      <w:r w:rsidR="00C528F8" w:rsidRPr="00C528F8">
        <w:rPr>
          <w:rFonts w:ascii="Arial" w:eastAsia="Arial" w:hAnsi="Arial"/>
          <w:color w:val="595959"/>
        </w:rPr>
        <w:t xml:space="preserve"> MS Excel</w:t>
      </w:r>
      <w:r w:rsidR="00DB67F0">
        <w:rPr>
          <w:rFonts w:ascii="Arial" w:eastAsia="Arial" w:hAnsi="Arial"/>
          <w:color w:val="595959"/>
        </w:rPr>
        <w:t xml:space="preserve"> </w:t>
      </w:r>
      <w:r w:rsidR="00DB67F0" w:rsidRPr="00DB67F0">
        <w:rPr>
          <w:rFonts w:ascii="Arial" w:eastAsia="Arial" w:hAnsi="Arial"/>
          <w:b/>
          <w:bCs/>
          <w:color w:val="595959"/>
        </w:rPr>
        <w:t>|</w:t>
      </w:r>
      <w:r w:rsidR="00C528F8" w:rsidRPr="00C528F8">
        <w:rPr>
          <w:rFonts w:ascii="Arial" w:eastAsia="Arial" w:hAnsi="Arial"/>
          <w:color w:val="595959"/>
        </w:rPr>
        <w:t xml:space="preserve"> SAP QuickBooks</w:t>
      </w:r>
      <w:r w:rsidR="00DB67F0">
        <w:rPr>
          <w:rFonts w:ascii="Arial" w:eastAsia="Arial" w:hAnsi="Arial"/>
          <w:color w:val="595959"/>
        </w:rPr>
        <w:t xml:space="preserve"> </w:t>
      </w:r>
      <w:r w:rsidR="00DB67F0" w:rsidRPr="00DB67F0">
        <w:rPr>
          <w:rFonts w:ascii="Arial" w:eastAsia="Arial" w:hAnsi="Arial"/>
          <w:b/>
          <w:bCs/>
          <w:color w:val="595959"/>
        </w:rPr>
        <w:t>|</w:t>
      </w:r>
      <w:r w:rsidR="00C528F8">
        <w:rPr>
          <w:rFonts w:ascii="Arial" w:eastAsia="Arial" w:hAnsi="Arial"/>
          <w:color w:val="595959"/>
        </w:rPr>
        <w:t xml:space="preserve"> SAGE</w:t>
      </w:r>
      <w:r w:rsidR="00DB67F0">
        <w:rPr>
          <w:rFonts w:ascii="Arial" w:eastAsia="Arial" w:hAnsi="Arial"/>
          <w:color w:val="595959"/>
        </w:rPr>
        <w:t xml:space="preserve"> </w:t>
      </w:r>
      <w:r w:rsidR="00DB67F0" w:rsidRPr="00DB67F0">
        <w:rPr>
          <w:rFonts w:ascii="Arial" w:eastAsia="Arial" w:hAnsi="Arial"/>
          <w:b/>
          <w:bCs/>
          <w:color w:val="595959"/>
        </w:rPr>
        <w:t>|</w:t>
      </w:r>
      <w:r w:rsidR="00C528F8">
        <w:rPr>
          <w:rFonts w:ascii="Arial" w:eastAsia="Arial" w:hAnsi="Arial"/>
          <w:color w:val="595959"/>
        </w:rPr>
        <w:t xml:space="preserve"> </w:t>
      </w:r>
      <w:r w:rsidR="001B41F2">
        <w:rPr>
          <w:rFonts w:ascii="Arial" w:eastAsia="Arial" w:hAnsi="Arial"/>
          <w:color w:val="595959"/>
        </w:rPr>
        <w:t>Tax</w:t>
      </w:r>
      <w:r w:rsidR="00DB67F0">
        <w:rPr>
          <w:rFonts w:ascii="Arial" w:eastAsia="Arial" w:hAnsi="Arial"/>
          <w:color w:val="595959"/>
        </w:rPr>
        <w:t xml:space="preserve"> </w:t>
      </w:r>
      <w:r w:rsidR="00DB67F0" w:rsidRPr="00DB67F0">
        <w:rPr>
          <w:rFonts w:ascii="Arial" w:eastAsia="Arial" w:hAnsi="Arial"/>
          <w:b/>
          <w:bCs/>
          <w:color w:val="595959"/>
        </w:rPr>
        <w:t>|</w:t>
      </w:r>
      <w:r w:rsidR="001B41F2">
        <w:rPr>
          <w:rFonts w:ascii="Arial" w:eastAsia="Arial" w:hAnsi="Arial"/>
          <w:color w:val="595959"/>
        </w:rPr>
        <w:t xml:space="preserve"> Risk Analysis</w:t>
      </w:r>
      <w:r w:rsidR="00DB67F0">
        <w:rPr>
          <w:rFonts w:ascii="Arial" w:eastAsia="Arial" w:hAnsi="Arial"/>
          <w:color w:val="595959"/>
        </w:rPr>
        <w:t xml:space="preserve"> </w:t>
      </w:r>
      <w:r w:rsidR="00DB67F0" w:rsidRPr="00DB67F0">
        <w:rPr>
          <w:rFonts w:ascii="Arial" w:eastAsia="Arial" w:hAnsi="Arial"/>
          <w:b/>
          <w:bCs/>
          <w:color w:val="595959"/>
        </w:rPr>
        <w:t>|</w:t>
      </w:r>
      <w:r w:rsidR="001B41F2">
        <w:rPr>
          <w:rFonts w:ascii="Arial" w:eastAsia="Arial" w:hAnsi="Arial"/>
          <w:color w:val="595959"/>
        </w:rPr>
        <w:t xml:space="preserve"> Management Reports</w:t>
      </w:r>
      <w:r w:rsidR="00DB67F0">
        <w:rPr>
          <w:rFonts w:ascii="Arial" w:eastAsia="Arial" w:hAnsi="Arial"/>
          <w:color w:val="595959"/>
        </w:rPr>
        <w:t xml:space="preserve"> </w:t>
      </w:r>
      <w:r w:rsidR="00DB67F0" w:rsidRPr="00DB67F0">
        <w:rPr>
          <w:rFonts w:ascii="Arial" w:eastAsia="Arial" w:hAnsi="Arial"/>
          <w:b/>
          <w:bCs/>
          <w:color w:val="595959"/>
        </w:rPr>
        <w:t>|</w:t>
      </w:r>
      <w:r w:rsidR="001B41F2">
        <w:rPr>
          <w:rFonts w:ascii="Arial" w:eastAsia="Arial" w:hAnsi="Arial"/>
          <w:color w:val="595959"/>
        </w:rPr>
        <w:t xml:space="preserve"> IFRSs</w:t>
      </w:r>
      <w:r w:rsidR="00DB67F0">
        <w:rPr>
          <w:rFonts w:ascii="Arial" w:eastAsia="Arial" w:hAnsi="Arial"/>
          <w:color w:val="595959"/>
        </w:rPr>
        <w:t xml:space="preserve"> </w:t>
      </w:r>
      <w:r w:rsidR="00DB67F0" w:rsidRPr="00DB67F0">
        <w:rPr>
          <w:rFonts w:ascii="Arial" w:eastAsia="Arial" w:hAnsi="Arial"/>
          <w:b/>
          <w:bCs/>
          <w:color w:val="595959"/>
        </w:rPr>
        <w:t>|</w:t>
      </w:r>
      <w:r w:rsidR="001B41F2">
        <w:rPr>
          <w:rFonts w:ascii="Arial" w:eastAsia="Arial" w:hAnsi="Arial"/>
          <w:color w:val="595959"/>
        </w:rPr>
        <w:t xml:space="preserve"> FRSs</w:t>
      </w:r>
      <w:r w:rsidR="00DB67F0">
        <w:rPr>
          <w:rFonts w:ascii="Arial" w:eastAsia="Arial" w:hAnsi="Arial"/>
          <w:color w:val="595959"/>
        </w:rPr>
        <w:t xml:space="preserve"> </w:t>
      </w:r>
      <w:r w:rsidR="00DB67F0" w:rsidRPr="00DB67F0">
        <w:rPr>
          <w:rFonts w:ascii="Arial" w:eastAsia="Arial" w:hAnsi="Arial"/>
          <w:b/>
          <w:bCs/>
          <w:color w:val="595959"/>
        </w:rPr>
        <w:t>|</w:t>
      </w:r>
      <w:r w:rsidR="001B41F2">
        <w:rPr>
          <w:rFonts w:ascii="Arial" w:eastAsia="Arial" w:hAnsi="Arial"/>
          <w:color w:val="595959"/>
        </w:rPr>
        <w:t xml:space="preserve"> GAAP</w:t>
      </w:r>
      <w:r w:rsidR="00DB67F0">
        <w:rPr>
          <w:rFonts w:ascii="Arial" w:eastAsia="Arial" w:hAnsi="Arial"/>
          <w:color w:val="595959"/>
        </w:rPr>
        <w:t xml:space="preserve"> </w:t>
      </w:r>
      <w:r w:rsidR="00DB67F0" w:rsidRPr="00DB67F0">
        <w:rPr>
          <w:rFonts w:ascii="Arial" w:eastAsia="Arial" w:hAnsi="Arial"/>
          <w:b/>
          <w:bCs/>
          <w:color w:val="595959"/>
        </w:rPr>
        <w:t>|</w:t>
      </w:r>
      <w:r w:rsidR="00DB67F0">
        <w:rPr>
          <w:rFonts w:ascii="Arial" w:eastAsia="Arial" w:hAnsi="Arial"/>
          <w:b/>
          <w:bCs/>
          <w:color w:val="595959"/>
        </w:rPr>
        <w:t>s</w:t>
      </w:r>
      <w:r w:rsidR="00194F02">
        <w:rPr>
          <w:rFonts w:ascii="Arial" w:eastAsia="Arial" w:hAnsi="Arial"/>
          <w:color w:val="595959"/>
        </w:rPr>
        <w:t xml:space="preserve"> ASPE</w:t>
      </w:r>
    </w:p>
    <w:p w14:paraId="5F1935DB" w14:textId="77777777" w:rsidR="00DB67F0" w:rsidRDefault="00DB67F0" w:rsidP="00DB67F0">
      <w:pPr>
        <w:pBdr>
          <w:top w:val="nil"/>
          <w:left w:val="nil"/>
          <w:bottom w:val="nil"/>
          <w:right w:val="nil"/>
          <w:between w:val="nil"/>
        </w:pBdr>
        <w:shd w:val="clear" w:color="auto" w:fill="FFFFFF"/>
        <w:ind w:left="-1494" w:firstLine="360"/>
        <w:rPr>
          <w:rFonts w:ascii="Twentieth Century" w:eastAsia="Twentieth Century" w:hAnsi="Twentieth Century" w:cs="Twentieth Century"/>
          <w:b/>
          <w:color w:val="002060"/>
          <w:sz w:val="28"/>
          <w:szCs w:val="28"/>
        </w:rPr>
      </w:pPr>
    </w:p>
    <w:p w14:paraId="52943ADC" w14:textId="35C84559" w:rsidR="00DB67F0" w:rsidRDefault="00DB67F0" w:rsidP="00DB67F0">
      <w:pPr>
        <w:pBdr>
          <w:top w:val="nil"/>
          <w:left w:val="nil"/>
          <w:bottom w:val="nil"/>
          <w:right w:val="nil"/>
          <w:between w:val="nil"/>
        </w:pBdr>
        <w:shd w:val="clear" w:color="auto" w:fill="FFFFFF"/>
        <w:ind w:left="-1494" w:firstLine="360"/>
        <w:rPr>
          <w:rFonts w:ascii="Arial" w:eastAsia="Arial" w:hAnsi="Arial"/>
          <w:color w:val="595959"/>
        </w:rPr>
      </w:pPr>
      <w:r w:rsidRPr="00DB67F0">
        <w:rPr>
          <w:rFonts w:ascii="Twentieth Century" w:eastAsia="Twentieth Century" w:hAnsi="Twentieth Century" w:cs="Twentieth Century"/>
          <w:b/>
          <w:color w:val="002060"/>
          <w:sz w:val="28"/>
          <w:szCs w:val="28"/>
        </w:rPr>
        <w:t xml:space="preserve">Languages:   </w:t>
      </w:r>
      <w:r w:rsidRPr="00DB67F0">
        <w:rPr>
          <w:rFonts w:ascii="Arial" w:eastAsia="Arial" w:hAnsi="Arial"/>
          <w:color w:val="595959"/>
        </w:rPr>
        <w:t>English | Urdu | Punjabi | Arabic (Reading Only)</w:t>
      </w:r>
    </w:p>
    <w:p w14:paraId="474AA3B1" w14:textId="77777777" w:rsidR="00DB67F0" w:rsidRDefault="00DB67F0" w:rsidP="00DB67F0">
      <w:pPr>
        <w:pBdr>
          <w:top w:val="nil"/>
          <w:left w:val="nil"/>
          <w:bottom w:val="nil"/>
          <w:right w:val="nil"/>
          <w:between w:val="nil"/>
        </w:pBdr>
        <w:shd w:val="clear" w:color="auto" w:fill="FFFFFF"/>
        <w:ind w:left="-1494" w:firstLine="360"/>
        <w:rPr>
          <w:rFonts w:ascii="Arial" w:eastAsia="Arial" w:hAnsi="Arial"/>
          <w:color w:val="595959"/>
        </w:rPr>
      </w:pPr>
    </w:p>
    <w:p w14:paraId="03E1371D" w14:textId="6533FA2F" w:rsidR="00DB67F0" w:rsidRDefault="00DB67F0" w:rsidP="00DB67F0">
      <w:pPr>
        <w:pBdr>
          <w:top w:val="nil"/>
          <w:left w:val="nil"/>
          <w:bottom w:val="nil"/>
          <w:right w:val="nil"/>
          <w:between w:val="nil"/>
        </w:pBdr>
        <w:shd w:val="clear" w:color="auto" w:fill="FFFFFF"/>
        <w:ind w:left="-1494" w:firstLine="360"/>
        <w:rPr>
          <w:rFonts w:ascii="Twentieth Century" w:eastAsia="Twentieth Century" w:hAnsi="Twentieth Century" w:cs="Twentieth Century"/>
          <w:b/>
          <w:color w:val="002060"/>
          <w:sz w:val="28"/>
          <w:szCs w:val="28"/>
        </w:rPr>
      </w:pPr>
      <w:r>
        <w:rPr>
          <w:rFonts w:ascii="Twentieth Century" w:eastAsia="Twentieth Century" w:hAnsi="Twentieth Century" w:cs="Twentieth Century"/>
          <w:b/>
          <w:color w:val="002060"/>
          <w:sz w:val="28"/>
          <w:szCs w:val="28"/>
        </w:rPr>
        <w:t>Professional Developments</w:t>
      </w:r>
      <w:r w:rsidRPr="00DB67F0">
        <w:rPr>
          <w:rFonts w:ascii="Twentieth Century" w:eastAsia="Twentieth Century" w:hAnsi="Twentieth Century" w:cs="Twentieth Century"/>
          <w:b/>
          <w:color w:val="002060"/>
          <w:sz w:val="28"/>
          <w:szCs w:val="28"/>
        </w:rPr>
        <w:t>:</w:t>
      </w:r>
    </w:p>
    <w:p w14:paraId="20B48B07" w14:textId="11A99F64" w:rsidR="00DB67F0" w:rsidRDefault="00DB67F0" w:rsidP="00DB67F0">
      <w:pPr>
        <w:numPr>
          <w:ilvl w:val="0"/>
          <w:numId w:val="12"/>
        </w:numPr>
        <w:pBdr>
          <w:top w:val="nil"/>
          <w:left w:val="nil"/>
          <w:bottom w:val="nil"/>
          <w:right w:val="nil"/>
          <w:between w:val="nil"/>
        </w:pBdr>
        <w:shd w:val="clear" w:color="auto" w:fill="FFFFFF"/>
        <w:ind w:left="-1134"/>
        <w:rPr>
          <w:rFonts w:ascii="Arial" w:eastAsia="Arial" w:hAnsi="Arial"/>
          <w:color w:val="595959"/>
        </w:rPr>
      </w:pPr>
      <w:r>
        <w:rPr>
          <w:rFonts w:ascii="Arial" w:eastAsia="Arial" w:hAnsi="Arial"/>
          <w:color w:val="595959"/>
        </w:rPr>
        <w:t>Climate Finance – ACCA and CFA Institute</w:t>
      </w:r>
    </w:p>
    <w:p w14:paraId="0698DE37" w14:textId="2B882307" w:rsidR="00DB67F0" w:rsidRPr="00FC21E0" w:rsidRDefault="00DB67F0" w:rsidP="00DB67F0">
      <w:pPr>
        <w:numPr>
          <w:ilvl w:val="0"/>
          <w:numId w:val="12"/>
        </w:numPr>
        <w:pBdr>
          <w:top w:val="nil"/>
          <w:left w:val="nil"/>
          <w:bottom w:val="nil"/>
          <w:right w:val="nil"/>
          <w:between w:val="nil"/>
        </w:pBdr>
        <w:shd w:val="clear" w:color="auto" w:fill="FFFFFF"/>
        <w:ind w:left="-1134"/>
        <w:rPr>
          <w:rFonts w:ascii="Arial" w:eastAsia="Arial" w:hAnsi="Arial"/>
          <w:color w:val="595959"/>
        </w:rPr>
      </w:pPr>
      <w:r w:rsidRPr="00FC21E0">
        <w:rPr>
          <w:rFonts w:ascii="Arial" w:eastAsia="Arial" w:hAnsi="Arial"/>
          <w:color w:val="595959"/>
        </w:rPr>
        <w:t>Communication for Organisational &amp; Personal Effectiveness – LUMS</w:t>
      </w:r>
    </w:p>
    <w:p w14:paraId="3191883F" w14:textId="77777777" w:rsidR="00DB67F0" w:rsidRPr="00FC21E0" w:rsidRDefault="00DB67F0" w:rsidP="00DB67F0">
      <w:pPr>
        <w:numPr>
          <w:ilvl w:val="0"/>
          <w:numId w:val="12"/>
        </w:numPr>
        <w:pBdr>
          <w:top w:val="nil"/>
          <w:left w:val="nil"/>
          <w:bottom w:val="nil"/>
          <w:right w:val="nil"/>
          <w:between w:val="nil"/>
        </w:pBdr>
        <w:shd w:val="clear" w:color="auto" w:fill="FFFFFF"/>
        <w:ind w:left="-1134"/>
        <w:rPr>
          <w:rFonts w:ascii="Arial" w:eastAsia="Arial" w:hAnsi="Arial"/>
          <w:color w:val="595959"/>
        </w:rPr>
      </w:pPr>
      <w:r w:rsidRPr="00FC21E0">
        <w:rPr>
          <w:rFonts w:ascii="Arial" w:eastAsia="Arial" w:hAnsi="Arial"/>
          <w:color w:val="595959"/>
        </w:rPr>
        <w:t>Financial Reporting and Budget Management – British Council Dubai</w:t>
      </w:r>
    </w:p>
    <w:p w14:paraId="3724AF6E" w14:textId="77777777" w:rsidR="00DB67F0" w:rsidRPr="00FC21E0" w:rsidRDefault="00DB67F0" w:rsidP="00DB67F0">
      <w:pPr>
        <w:numPr>
          <w:ilvl w:val="0"/>
          <w:numId w:val="12"/>
        </w:numPr>
        <w:pBdr>
          <w:top w:val="nil"/>
          <w:left w:val="nil"/>
          <w:bottom w:val="nil"/>
          <w:right w:val="nil"/>
          <w:between w:val="nil"/>
        </w:pBdr>
        <w:shd w:val="clear" w:color="auto" w:fill="FFFFFF"/>
        <w:ind w:left="-1134"/>
        <w:rPr>
          <w:rFonts w:ascii="Arial" w:eastAsia="Arial" w:hAnsi="Arial"/>
          <w:color w:val="595959"/>
        </w:rPr>
      </w:pPr>
      <w:r w:rsidRPr="00FC21E0">
        <w:rPr>
          <w:rFonts w:ascii="Arial" w:eastAsia="Arial" w:hAnsi="Arial"/>
          <w:color w:val="595959"/>
        </w:rPr>
        <w:t xml:space="preserve">Managing Your Self and Your Time – British Council - Sri Lanka </w:t>
      </w:r>
    </w:p>
    <w:p w14:paraId="156AE0EF" w14:textId="77777777" w:rsidR="00DB67F0" w:rsidRPr="00915745" w:rsidRDefault="00DB67F0" w:rsidP="00DB67F0">
      <w:pPr>
        <w:numPr>
          <w:ilvl w:val="0"/>
          <w:numId w:val="12"/>
        </w:numPr>
        <w:pBdr>
          <w:top w:val="nil"/>
          <w:left w:val="nil"/>
          <w:bottom w:val="nil"/>
          <w:right w:val="nil"/>
          <w:between w:val="nil"/>
        </w:pBdr>
        <w:shd w:val="clear" w:color="auto" w:fill="FFFFFF"/>
        <w:ind w:left="-1134"/>
        <w:rPr>
          <w:rFonts w:ascii="Arial" w:eastAsia="Arial" w:hAnsi="Arial"/>
          <w:color w:val="58585F"/>
          <w:sz w:val="21"/>
          <w:szCs w:val="21"/>
          <w:highlight w:val="white"/>
        </w:rPr>
      </w:pPr>
      <w:r w:rsidRPr="00FC21E0">
        <w:rPr>
          <w:rFonts w:ascii="Arial" w:eastAsia="Arial" w:hAnsi="Arial"/>
          <w:color w:val="595959"/>
        </w:rPr>
        <w:t>Effective Communication and Report Writing Skills – British Council</w:t>
      </w:r>
    </w:p>
    <w:p w14:paraId="200C41EC" w14:textId="77777777" w:rsidR="00DB67F0" w:rsidRPr="00DB67F0" w:rsidRDefault="00DB67F0" w:rsidP="00DB67F0">
      <w:pPr>
        <w:pBdr>
          <w:top w:val="nil"/>
          <w:left w:val="nil"/>
          <w:bottom w:val="nil"/>
          <w:right w:val="nil"/>
          <w:between w:val="nil"/>
        </w:pBdr>
        <w:shd w:val="clear" w:color="auto" w:fill="FFFFFF"/>
        <w:ind w:left="-1494" w:firstLine="360"/>
        <w:rPr>
          <w:rFonts w:ascii="Arial" w:eastAsia="Arial" w:hAnsi="Arial"/>
          <w:color w:val="595959"/>
        </w:rPr>
      </w:pPr>
    </w:p>
    <w:p w14:paraId="746E1354" w14:textId="1F22A28B" w:rsidR="00C528F8" w:rsidRPr="003509E2" w:rsidRDefault="00C528F8" w:rsidP="00DB67F0">
      <w:pPr>
        <w:pBdr>
          <w:top w:val="nil"/>
          <w:left w:val="nil"/>
          <w:bottom w:val="nil"/>
          <w:right w:val="nil"/>
          <w:between w:val="nil"/>
        </w:pBdr>
        <w:shd w:val="clear" w:color="auto" w:fill="FFFFFF"/>
        <w:ind w:left="-1134"/>
        <w:rPr>
          <w:rFonts w:ascii="Arial" w:eastAsia="Arial" w:hAnsi="Arial"/>
          <w:color w:val="595959"/>
        </w:rPr>
      </w:pPr>
      <w:r w:rsidRPr="00C528F8">
        <w:rPr>
          <w:rFonts w:ascii="Arial" w:eastAsia="Arial" w:hAnsi="Arial"/>
          <w:color w:val="595959"/>
        </w:rPr>
        <w:t xml:space="preserve"> </w:t>
      </w:r>
    </w:p>
    <w:sectPr w:rsidR="00C528F8" w:rsidRPr="003509E2" w:rsidSect="004829C6">
      <w:pgSz w:w="11906" w:h="16838"/>
      <w:pgMar w:top="630" w:right="849" w:bottom="465" w:left="19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ritish Council Sans">
    <w:panose1 w:val="020B0504020202020204"/>
    <w:charset w:val="00"/>
    <w:family w:val="swiss"/>
    <w:pitch w:val="variable"/>
    <w:sig w:usb0="800002A7" w:usb1="00000040" w:usb2="00000000" w:usb3="00000000" w:csb0="0000009F" w:csb1="00000000"/>
  </w:font>
  <w:font w:name="Twentieth Century">
    <w:altName w:val="Calibri"/>
    <w:charset w:val="00"/>
    <w:family w:val="auto"/>
    <w:pitch w:val="default"/>
  </w:font>
  <w:font w:name="Helvetica Neue">
    <w:altName w:val="Arial"/>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1D1788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64BBCF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D8FC129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FD7E19C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2E009FD"/>
    <w:multiLevelType w:val="hybridMultilevel"/>
    <w:tmpl w:val="A796C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C164AFE"/>
    <w:multiLevelType w:val="multilevel"/>
    <w:tmpl w:val="8CF035B2"/>
    <w:lvl w:ilvl="0">
      <w:start w:val="1"/>
      <w:numFmt w:val="bullet"/>
      <w:lvlText w:val="●"/>
      <w:lvlJc w:val="left"/>
      <w:pPr>
        <w:ind w:left="2388" w:hanging="360"/>
      </w:pPr>
      <w:rPr>
        <w:rFonts w:ascii="Noto Sans Symbols" w:eastAsia="Noto Sans Symbols" w:hAnsi="Noto Sans Symbols" w:cs="Noto Sans Symbols"/>
        <w:sz w:val="36"/>
        <w:szCs w:val="36"/>
      </w:rPr>
    </w:lvl>
    <w:lvl w:ilvl="1">
      <w:start w:val="1"/>
      <w:numFmt w:val="bullet"/>
      <w:lvlText w:val="o"/>
      <w:lvlJc w:val="left"/>
      <w:pPr>
        <w:ind w:left="3108" w:hanging="360"/>
      </w:pPr>
      <w:rPr>
        <w:rFonts w:ascii="Courier New" w:eastAsia="Courier New" w:hAnsi="Courier New" w:cs="Courier New"/>
      </w:rPr>
    </w:lvl>
    <w:lvl w:ilvl="2">
      <w:start w:val="1"/>
      <w:numFmt w:val="bullet"/>
      <w:lvlText w:val="▪"/>
      <w:lvlJc w:val="left"/>
      <w:pPr>
        <w:ind w:left="3828" w:hanging="360"/>
      </w:pPr>
      <w:rPr>
        <w:rFonts w:ascii="Noto Sans Symbols" w:eastAsia="Noto Sans Symbols" w:hAnsi="Noto Sans Symbols" w:cs="Noto Sans Symbols"/>
      </w:rPr>
    </w:lvl>
    <w:lvl w:ilvl="3">
      <w:start w:val="1"/>
      <w:numFmt w:val="bullet"/>
      <w:lvlText w:val="●"/>
      <w:lvlJc w:val="left"/>
      <w:pPr>
        <w:ind w:left="4548" w:hanging="360"/>
      </w:pPr>
      <w:rPr>
        <w:rFonts w:ascii="Noto Sans Symbols" w:eastAsia="Noto Sans Symbols" w:hAnsi="Noto Sans Symbols" w:cs="Noto Sans Symbols"/>
      </w:rPr>
    </w:lvl>
    <w:lvl w:ilvl="4">
      <w:start w:val="1"/>
      <w:numFmt w:val="bullet"/>
      <w:lvlText w:val="o"/>
      <w:lvlJc w:val="left"/>
      <w:pPr>
        <w:ind w:left="5268" w:hanging="360"/>
      </w:pPr>
      <w:rPr>
        <w:rFonts w:ascii="Courier New" w:eastAsia="Courier New" w:hAnsi="Courier New" w:cs="Courier New"/>
      </w:rPr>
    </w:lvl>
    <w:lvl w:ilvl="5">
      <w:start w:val="1"/>
      <w:numFmt w:val="bullet"/>
      <w:lvlText w:val="▪"/>
      <w:lvlJc w:val="left"/>
      <w:pPr>
        <w:ind w:left="5988" w:hanging="360"/>
      </w:pPr>
      <w:rPr>
        <w:rFonts w:ascii="Noto Sans Symbols" w:eastAsia="Noto Sans Symbols" w:hAnsi="Noto Sans Symbols" w:cs="Noto Sans Symbols"/>
      </w:rPr>
    </w:lvl>
    <w:lvl w:ilvl="6">
      <w:start w:val="1"/>
      <w:numFmt w:val="bullet"/>
      <w:lvlText w:val="●"/>
      <w:lvlJc w:val="left"/>
      <w:pPr>
        <w:ind w:left="6708" w:hanging="360"/>
      </w:pPr>
      <w:rPr>
        <w:rFonts w:ascii="Noto Sans Symbols" w:eastAsia="Noto Sans Symbols" w:hAnsi="Noto Sans Symbols" w:cs="Noto Sans Symbols"/>
      </w:rPr>
    </w:lvl>
    <w:lvl w:ilvl="7">
      <w:start w:val="1"/>
      <w:numFmt w:val="bullet"/>
      <w:lvlText w:val="o"/>
      <w:lvlJc w:val="left"/>
      <w:pPr>
        <w:ind w:left="7428" w:hanging="360"/>
      </w:pPr>
      <w:rPr>
        <w:rFonts w:ascii="Courier New" w:eastAsia="Courier New" w:hAnsi="Courier New" w:cs="Courier New"/>
      </w:rPr>
    </w:lvl>
    <w:lvl w:ilvl="8">
      <w:start w:val="1"/>
      <w:numFmt w:val="bullet"/>
      <w:lvlText w:val="▪"/>
      <w:lvlJc w:val="left"/>
      <w:pPr>
        <w:ind w:left="8148" w:hanging="360"/>
      </w:pPr>
      <w:rPr>
        <w:rFonts w:ascii="Noto Sans Symbols" w:eastAsia="Noto Sans Symbols" w:hAnsi="Noto Sans Symbols" w:cs="Noto Sans Symbols"/>
      </w:rPr>
    </w:lvl>
  </w:abstractNum>
  <w:abstractNum w:abstractNumId="6" w15:restartNumberingAfterBreak="0">
    <w:nsid w:val="12C82825"/>
    <w:multiLevelType w:val="multilevel"/>
    <w:tmpl w:val="B270F22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19DF23F6"/>
    <w:multiLevelType w:val="hybridMultilevel"/>
    <w:tmpl w:val="429E1B2A"/>
    <w:lvl w:ilvl="0" w:tplc="08090001">
      <w:start w:val="1"/>
      <w:numFmt w:val="bullet"/>
      <w:lvlText w:val=""/>
      <w:lvlJc w:val="left"/>
      <w:pPr>
        <w:ind w:left="-774" w:hanging="360"/>
      </w:pPr>
      <w:rPr>
        <w:rFonts w:ascii="Symbol" w:hAnsi="Symbol" w:hint="default"/>
      </w:rPr>
    </w:lvl>
    <w:lvl w:ilvl="1" w:tplc="FFFFFFFF" w:tentative="1">
      <w:start w:val="1"/>
      <w:numFmt w:val="bullet"/>
      <w:lvlText w:val="o"/>
      <w:lvlJc w:val="left"/>
      <w:pPr>
        <w:ind w:left="-54" w:hanging="360"/>
      </w:pPr>
      <w:rPr>
        <w:rFonts w:ascii="Courier New" w:hAnsi="Courier New" w:cs="Courier New" w:hint="default"/>
      </w:rPr>
    </w:lvl>
    <w:lvl w:ilvl="2" w:tplc="FFFFFFFF" w:tentative="1">
      <w:start w:val="1"/>
      <w:numFmt w:val="bullet"/>
      <w:lvlText w:val=""/>
      <w:lvlJc w:val="left"/>
      <w:pPr>
        <w:ind w:left="666" w:hanging="360"/>
      </w:pPr>
      <w:rPr>
        <w:rFonts w:ascii="Wingdings" w:hAnsi="Wingdings" w:hint="default"/>
      </w:rPr>
    </w:lvl>
    <w:lvl w:ilvl="3" w:tplc="FFFFFFFF" w:tentative="1">
      <w:start w:val="1"/>
      <w:numFmt w:val="bullet"/>
      <w:lvlText w:val=""/>
      <w:lvlJc w:val="left"/>
      <w:pPr>
        <w:ind w:left="1386" w:hanging="360"/>
      </w:pPr>
      <w:rPr>
        <w:rFonts w:ascii="Symbol" w:hAnsi="Symbol" w:hint="default"/>
      </w:rPr>
    </w:lvl>
    <w:lvl w:ilvl="4" w:tplc="FFFFFFFF" w:tentative="1">
      <w:start w:val="1"/>
      <w:numFmt w:val="bullet"/>
      <w:lvlText w:val="o"/>
      <w:lvlJc w:val="left"/>
      <w:pPr>
        <w:ind w:left="2106" w:hanging="360"/>
      </w:pPr>
      <w:rPr>
        <w:rFonts w:ascii="Courier New" w:hAnsi="Courier New" w:cs="Courier New" w:hint="default"/>
      </w:rPr>
    </w:lvl>
    <w:lvl w:ilvl="5" w:tplc="FFFFFFFF" w:tentative="1">
      <w:start w:val="1"/>
      <w:numFmt w:val="bullet"/>
      <w:lvlText w:val=""/>
      <w:lvlJc w:val="left"/>
      <w:pPr>
        <w:ind w:left="2826" w:hanging="360"/>
      </w:pPr>
      <w:rPr>
        <w:rFonts w:ascii="Wingdings" w:hAnsi="Wingdings" w:hint="default"/>
      </w:rPr>
    </w:lvl>
    <w:lvl w:ilvl="6" w:tplc="FFFFFFFF" w:tentative="1">
      <w:start w:val="1"/>
      <w:numFmt w:val="bullet"/>
      <w:lvlText w:val=""/>
      <w:lvlJc w:val="left"/>
      <w:pPr>
        <w:ind w:left="3546" w:hanging="360"/>
      </w:pPr>
      <w:rPr>
        <w:rFonts w:ascii="Symbol" w:hAnsi="Symbol" w:hint="default"/>
      </w:rPr>
    </w:lvl>
    <w:lvl w:ilvl="7" w:tplc="FFFFFFFF" w:tentative="1">
      <w:start w:val="1"/>
      <w:numFmt w:val="bullet"/>
      <w:lvlText w:val="o"/>
      <w:lvlJc w:val="left"/>
      <w:pPr>
        <w:ind w:left="4266" w:hanging="360"/>
      </w:pPr>
      <w:rPr>
        <w:rFonts w:ascii="Courier New" w:hAnsi="Courier New" w:cs="Courier New" w:hint="default"/>
      </w:rPr>
    </w:lvl>
    <w:lvl w:ilvl="8" w:tplc="FFFFFFFF" w:tentative="1">
      <w:start w:val="1"/>
      <w:numFmt w:val="bullet"/>
      <w:lvlText w:val=""/>
      <w:lvlJc w:val="left"/>
      <w:pPr>
        <w:ind w:left="4986" w:hanging="360"/>
      </w:pPr>
      <w:rPr>
        <w:rFonts w:ascii="Wingdings" w:hAnsi="Wingdings" w:hint="default"/>
      </w:rPr>
    </w:lvl>
  </w:abstractNum>
  <w:abstractNum w:abstractNumId="8" w15:restartNumberingAfterBreak="0">
    <w:nsid w:val="1B03680D"/>
    <w:multiLevelType w:val="hybridMultilevel"/>
    <w:tmpl w:val="A91C4854"/>
    <w:lvl w:ilvl="0" w:tplc="08090001">
      <w:start w:val="1"/>
      <w:numFmt w:val="bullet"/>
      <w:lvlText w:val=""/>
      <w:lvlJc w:val="left"/>
      <w:pPr>
        <w:ind w:left="-698" w:hanging="360"/>
      </w:pPr>
      <w:rPr>
        <w:rFonts w:ascii="Symbol" w:hAnsi="Symbol" w:hint="default"/>
      </w:rPr>
    </w:lvl>
    <w:lvl w:ilvl="1" w:tplc="FFFFFFFF" w:tentative="1">
      <w:start w:val="1"/>
      <w:numFmt w:val="bullet"/>
      <w:lvlText w:val="o"/>
      <w:lvlJc w:val="left"/>
      <w:pPr>
        <w:ind w:left="22" w:hanging="360"/>
      </w:pPr>
      <w:rPr>
        <w:rFonts w:ascii="Courier New" w:hAnsi="Courier New" w:cs="Courier New" w:hint="default"/>
      </w:rPr>
    </w:lvl>
    <w:lvl w:ilvl="2" w:tplc="FFFFFFFF" w:tentative="1">
      <w:start w:val="1"/>
      <w:numFmt w:val="bullet"/>
      <w:lvlText w:val=""/>
      <w:lvlJc w:val="left"/>
      <w:pPr>
        <w:ind w:left="742" w:hanging="360"/>
      </w:pPr>
      <w:rPr>
        <w:rFonts w:ascii="Wingdings" w:hAnsi="Wingdings" w:hint="default"/>
      </w:rPr>
    </w:lvl>
    <w:lvl w:ilvl="3" w:tplc="FFFFFFFF" w:tentative="1">
      <w:start w:val="1"/>
      <w:numFmt w:val="bullet"/>
      <w:lvlText w:val=""/>
      <w:lvlJc w:val="left"/>
      <w:pPr>
        <w:ind w:left="1462" w:hanging="360"/>
      </w:pPr>
      <w:rPr>
        <w:rFonts w:ascii="Symbol" w:hAnsi="Symbol" w:hint="default"/>
      </w:rPr>
    </w:lvl>
    <w:lvl w:ilvl="4" w:tplc="FFFFFFFF" w:tentative="1">
      <w:start w:val="1"/>
      <w:numFmt w:val="bullet"/>
      <w:lvlText w:val="o"/>
      <w:lvlJc w:val="left"/>
      <w:pPr>
        <w:ind w:left="2182" w:hanging="360"/>
      </w:pPr>
      <w:rPr>
        <w:rFonts w:ascii="Courier New" w:hAnsi="Courier New" w:cs="Courier New" w:hint="default"/>
      </w:rPr>
    </w:lvl>
    <w:lvl w:ilvl="5" w:tplc="FFFFFFFF" w:tentative="1">
      <w:start w:val="1"/>
      <w:numFmt w:val="bullet"/>
      <w:lvlText w:val=""/>
      <w:lvlJc w:val="left"/>
      <w:pPr>
        <w:ind w:left="2902" w:hanging="360"/>
      </w:pPr>
      <w:rPr>
        <w:rFonts w:ascii="Wingdings" w:hAnsi="Wingdings" w:hint="default"/>
      </w:rPr>
    </w:lvl>
    <w:lvl w:ilvl="6" w:tplc="FFFFFFFF" w:tentative="1">
      <w:start w:val="1"/>
      <w:numFmt w:val="bullet"/>
      <w:lvlText w:val=""/>
      <w:lvlJc w:val="left"/>
      <w:pPr>
        <w:ind w:left="3622" w:hanging="360"/>
      </w:pPr>
      <w:rPr>
        <w:rFonts w:ascii="Symbol" w:hAnsi="Symbol" w:hint="default"/>
      </w:rPr>
    </w:lvl>
    <w:lvl w:ilvl="7" w:tplc="FFFFFFFF" w:tentative="1">
      <w:start w:val="1"/>
      <w:numFmt w:val="bullet"/>
      <w:lvlText w:val="o"/>
      <w:lvlJc w:val="left"/>
      <w:pPr>
        <w:ind w:left="4342" w:hanging="360"/>
      </w:pPr>
      <w:rPr>
        <w:rFonts w:ascii="Courier New" w:hAnsi="Courier New" w:cs="Courier New" w:hint="default"/>
      </w:rPr>
    </w:lvl>
    <w:lvl w:ilvl="8" w:tplc="FFFFFFFF" w:tentative="1">
      <w:start w:val="1"/>
      <w:numFmt w:val="bullet"/>
      <w:lvlText w:val=""/>
      <w:lvlJc w:val="left"/>
      <w:pPr>
        <w:ind w:left="5062" w:hanging="360"/>
      </w:pPr>
      <w:rPr>
        <w:rFonts w:ascii="Wingdings" w:hAnsi="Wingdings" w:hint="default"/>
      </w:rPr>
    </w:lvl>
  </w:abstractNum>
  <w:abstractNum w:abstractNumId="9" w15:restartNumberingAfterBreak="0">
    <w:nsid w:val="291A1432"/>
    <w:multiLevelType w:val="hybridMultilevel"/>
    <w:tmpl w:val="5D3AD17A"/>
    <w:lvl w:ilvl="0" w:tplc="04090001">
      <w:start w:val="1"/>
      <w:numFmt w:val="bullet"/>
      <w:lvlText w:val=""/>
      <w:lvlJc w:val="left"/>
      <w:pPr>
        <w:ind w:left="180" w:hanging="360"/>
      </w:pPr>
      <w:rPr>
        <w:rFonts w:ascii="Symbol" w:hAnsi="Symbol" w:hint="default"/>
      </w:rPr>
    </w:lvl>
    <w:lvl w:ilvl="1" w:tplc="FFFFFFFF" w:tentative="1">
      <w:start w:val="1"/>
      <w:numFmt w:val="bullet"/>
      <w:lvlText w:val="o"/>
      <w:lvlJc w:val="left"/>
      <w:pPr>
        <w:ind w:left="900" w:hanging="360"/>
      </w:pPr>
      <w:rPr>
        <w:rFonts w:ascii="Courier New" w:hAnsi="Courier New" w:cs="Courier New" w:hint="default"/>
      </w:rPr>
    </w:lvl>
    <w:lvl w:ilvl="2" w:tplc="FFFFFFFF" w:tentative="1">
      <w:start w:val="1"/>
      <w:numFmt w:val="bullet"/>
      <w:lvlText w:val=""/>
      <w:lvlJc w:val="left"/>
      <w:pPr>
        <w:ind w:left="1620" w:hanging="360"/>
      </w:pPr>
      <w:rPr>
        <w:rFonts w:ascii="Wingdings" w:hAnsi="Wingdings" w:hint="default"/>
      </w:rPr>
    </w:lvl>
    <w:lvl w:ilvl="3" w:tplc="FFFFFFFF" w:tentative="1">
      <w:start w:val="1"/>
      <w:numFmt w:val="bullet"/>
      <w:lvlText w:val=""/>
      <w:lvlJc w:val="left"/>
      <w:pPr>
        <w:ind w:left="2340" w:hanging="360"/>
      </w:pPr>
      <w:rPr>
        <w:rFonts w:ascii="Symbol" w:hAnsi="Symbol" w:hint="default"/>
      </w:rPr>
    </w:lvl>
    <w:lvl w:ilvl="4" w:tplc="FFFFFFFF" w:tentative="1">
      <w:start w:val="1"/>
      <w:numFmt w:val="bullet"/>
      <w:lvlText w:val="o"/>
      <w:lvlJc w:val="left"/>
      <w:pPr>
        <w:ind w:left="3060" w:hanging="360"/>
      </w:pPr>
      <w:rPr>
        <w:rFonts w:ascii="Courier New" w:hAnsi="Courier New" w:cs="Courier New" w:hint="default"/>
      </w:rPr>
    </w:lvl>
    <w:lvl w:ilvl="5" w:tplc="FFFFFFFF" w:tentative="1">
      <w:start w:val="1"/>
      <w:numFmt w:val="bullet"/>
      <w:lvlText w:val=""/>
      <w:lvlJc w:val="left"/>
      <w:pPr>
        <w:ind w:left="3780" w:hanging="360"/>
      </w:pPr>
      <w:rPr>
        <w:rFonts w:ascii="Wingdings" w:hAnsi="Wingdings" w:hint="default"/>
      </w:rPr>
    </w:lvl>
    <w:lvl w:ilvl="6" w:tplc="FFFFFFFF" w:tentative="1">
      <w:start w:val="1"/>
      <w:numFmt w:val="bullet"/>
      <w:lvlText w:val=""/>
      <w:lvlJc w:val="left"/>
      <w:pPr>
        <w:ind w:left="4500" w:hanging="360"/>
      </w:pPr>
      <w:rPr>
        <w:rFonts w:ascii="Symbol" w:hAnsi="Symbol" w:hint="default"/>
      </w:rPr>
    </w:lvl>
    <w:lvl w:ilvl="7" w:tplc="FFFFFFFF" w:tentative="1">
      <w:start w:val="1"/>
      <w:numFmt w:val="bullet"/>
      <w:lvlText w:val="o"/>
      <w:lvlJc w:val="left"/>
      <w:pPr>
        <w:ind w:left="5220" w:hanging="360"/>
      </w:pPr>
      <w:rPr>
        <w:rFonts w:ascii="Courier New" w:hAnsi="Courier New" w:cs="Courier New" w:hint="default"/>
      </w:rPr>
    </w:lvl>
    <w:lvl w:ilvl="8" w:tplc="FFFFFFFF" w:tentative="1">
      <w:start w:val="1"/>
      <w:numFmt w:val="bullet"/>
      <w:lvlText w:val=""/>
      <w:lvlJc w:val="left"/>
      <w:pPr>
        <w:ind w:left="5940" w:hanging="360"/>
      </w:pPr>
      <w:rPr>
        <w:rFonts w:ascii="Wingdings" w:hAnsi="Wingdings" w:hint="default"/>
      </w:rPr>
    </w:lvl>
  </w:abstractNum>
  <w:abstractNum w:abstractNumId="10" w15:restartNumberingAfterBreak="0">
    <w:nsid w:val="2E0F3874"/>
    <w:multiLevelType w:val="multilevel"/>
    <w:tmpl w:val="E2EC3C96"/>
    <w:lvl w:ilvl="0">
      <w:start w:val="1"/>
      <w:numFmt w:val="bullet"/>
      <w:lvlText w:val="●"/>
      <w:lvlJc w:val="left"/>
      <w:pPr>
        <w:ind w:left="540" w:hanging="360"/>
      </w:pPr>
      <w:rPr>
        <w:rFonts w:ascii="Noto Sans Symbols" w:eastAsia="Noto Sans Symbols" w:hAnsi="Noto Sans Symbols" w:cs="Noto Sans Symbols"/>
        <w:sz w:val="32"/>
        <w:szCs w:val="32"/>
      </w:rPr>
    </w:lvl>
    <w:lvl w:ilvl="1">
      <w:start w:val="1"/>
      <w:numFmt w:val="bullet"/>
      <w:lvlText w:val="o"/>
      <w:lvlJc w:val="left"/>
      <w:pPr>
        <w:ind w:left="1260" w:hanging="360"/>
      </w:pPr>
      <w:rPr>
        <w:rFonts w:ascii="Courier New" w:eastAsia="Courier New" w:hAnsi="Courier New" w:cs="Courier New"/>
      </w:rPr>
    </w:lvl>
    <w:lvl w:ilvl="2">
      <w:start w:val="1"/>
      <w:numFmt w:val="bullet"/>
      <w:lvlText w:val="▪"/>
      <w:lvlJc w:val="left"/>
      <w:pPr>
        <w:ind w:left="1980" w:hanging="360"/>
      </w:pPr>
      <w:rPr>
        <w:rFonts w:ascii="Noto Sans Symbols" w:eastAsia="Noto Sans Symbols" w:hAnsi="Noto Sans Symbols" w:cs="Noto Sans Symbols"/>
      </w:rPr>
    </w:lvl>
    <w:lvl w:ilvl="3">
      <w:start w:val="1"/>
      <w:numFmt w:val="bullet"/>
      <w:lvlText w:val="●"/>
      <w:lvlJc w:val="left"/>
      <w:pPr>
        <w:ind w:left="2700" w:hanging="360"/>
      </w:pPr>
      <w:rPr>
        <w:rFonts w:ascii="Noto Sans Symbols" w:eastAsia="Noto Sans Symbols" w:hAnsi="Noto Sans Symbols" w:cs="Noto Sans Symbols"/>
      </w:rPr>
    </w:lvl>
    <w:lvl w:ilvl="4">
      <w:start w:val="1"/>
      <w:numFmt w:val="bullet"/>
      <w:lvlText w:val="o"/>
      <w:lvlJc w:val="left"/>
      <w:pPr>
        <w:ind w:left="3420" w:hanging="360"/>
      </w:pPr>
      <w:rPr>
        <w:rFonts w:ascii="Courier New" w:eastAsia="Courier New" w:hAnsi="Courier New" w:cs="Courier New"/>
      </w:rPr>
    </w:lvl>
    <w:lvl w:ilvl="5">
      <w:start w:val="1"/>
      <w:numFmt w:val="bullet"/>
      <w:lvlText w:val="▪"/>
      <w:lvlJc w:val="left"/>
      <w:pPr>
        <w:ind w:left="4140" w:hanging="360"/>
      </w:pPr>
      <w:rPr>
        <w:rFonts w:ascii="Noto Sans Symbols" w:eastAsia="Noto Sans Symbols" w:hAnsi="Noto Sans Symbols" w:cs="Noto Sans Symbols"/>
      </w:rPr>
    </w:lvl>
    <w:lvl w:ilvl="6">
      <w:start w:val="1"/>
      <w:numFmt w:val="bullet"/>
      <w:lvlText w:val="●"/>
      <w:lvlJc w:val="left"/>
      <w:pPr>
        <w:ind w:left="4860" w:hanging="360"/>
      </w:pPr>
      <w:rPr>
        <w:rFonts w:ascii="Noto Sans Symbols" w:eastAsia="Noto Sans Symbols" w:hAnsi="Noto Sans Symbols" w:cs="Noto Sans Symbols"/>
      </w:rPr>
    </w:lvl>
    <w:lvl w:ilvl="7">
      <w:start w:val="1"/>
      <w:numFmt w:val="bullet"/>
      <w:lvlText w:val="o"/>
      <w:lvlJc w:val="left"/>
      <w:pPr>
        <w:ind w:left="5580" w:hanging="360"/>
      </w:pPr>
      <w:rPr>
        <w:rFonts w:ascii="Courier New" w:eastAsia="Courier New" w:hAnsi="Courier New" w:cs="Courier New"/>
      </w:rPr>
    </w:lvl>
    <w:lvl w:ilvl="8">
      <w:start w:val="1"/>
      <w:numFmt w:val="bullet"/>
      <w:lvlText w:val="▪"/>
      <w:lvlJc w:val="left"/>
      <w:pPr>
        <w:ind w:left="6300" w:hanging="360"/>
      </w:pPr>
      <w:rPr>
        <w:rFonts w:ascii="Noto Sans Symbols" w:eastAsia="Noto Sans Symbols" w:hAnsi="Noto Sans Symbols" w:cs="Noto Sans Symbols"/>
      </w:rPr>
    </w:lvl>
  </w:abstractNum>
  <w:abstractNum w:abstractNumId="11" w15:restartNumberingAfterBreak="0">
    <w:nsid w:val="47AF403A"/>
    <w:multiLevelType w:val="hybridMultilevel"/>
    <w:tmpl w:val="3E7ED45A"/>
    <w:lvl w:ilvl="0" w:tplc="0809000F">
      <w:start w:val="1"/>
      <w:numFmt w:val="decimal"/>
      <w:lvlText w:val="%1."/>
      <w:lvlJc w:val="left"/>
      <w:pPr>
        <w:ind w:left="-698" w:hanging="360"/>
      </w:pPr>
    </w:lvl>
    <w:lvl w:ilvl="1" w:tplc="FFFFFFFF" w:tentative="1">
      <w:start w:val="1"/>
      <w:numFmt w:val="bullet"/>
      <w:lvlText w:val="o"/>
      <w:lvlJc w:val="left"/>
      <w:pPr>
        <w:ind w:left="22" w:hanging="360"/>
      </w:pPr>
      <w:rPr>
        <w:rFonts w:ascii="Courier New" w:hAnsi="Courier New" w:cs="Courier New" w:hint="default"/>
      </w:rPr>
    </w:lvl>
    <w:lvl w:ilvl="2" w:tplc="FFFFFFFF" w:tentative="1">
      <w:start w:val="1"/>
      <w:numFmt w:val="bullet"/>
      <w:lvlText w:val=""/>
      <w:lvlJc w:val="left"/>
      <w:pPr>
        <w:ind w:left="742" w:hanging="360"/>
      </w:pPr>
      <w:rPr>
        <w:rFonts w:ascii="Wingdings" w:hAnsi="Wingdings" w:hint="default"/>
      </w:rPr>
    </w:lvl>
    <w:lvl w:ilvl="3" w:tplc="FFFFFFFF" w:tentative="1">
      <w:start w:val="1"/>
      <w:numFmt w:val="bullet"/>
      <w:lvlText w:val=""/>
      <w:lvlJc w:val="left"/>
      <w:pPr>
        <w:ind w:left="1462" w:hanging="360"/>
      </w:pPr>
      <w:rPr>
        <w:rFonts w:ascii="Symbol" w:hAnsi="Symbol" w:hint="default"/>
      </w:rPr>
    </w:lvl>
    <w:lvl w:ilvl="4" w:tplc="FFFFFFFF" w:tentative="1">
      <w:start w:val="1"/>
      <w:numFmt w:val="bullet"/>
      <w:lvlText w:val="o"/>
      <w:lvlJc w:val="left"/>
      <w:pPr>
        <w:ind w:left="2182" w:hanging="360"/>
      </w:pPr>
      <w:rPr>
        <w:rFonts w:ascii="Courier New" w:hAnsi="Courier New" w:cs="Courier New" w:hint="default"/>
      </w:rPr>
    </w:lvl>
    <w:lvl w:ilvl="5" w:tplc="FFFFFFFF" w:tentative="1">
      <w:start w:val="1"/>
      <w:numFmt w:val="bullet"/>
      <w:lvlText w:val=""/>
      <w:lvlJc w:val="left"/>
      <w:pPr>
        <w:ind w:left="2902" w:hanging="360"/>
      </w:pPr>
      <w:rPr>
        <w:rFonts w:ascii="Wingdings" w:hAnsi="Wingdings" w:hint="default"/>
      </w:rPr>
    </w:lvl>
    <w:lvl w:ilvl="6" w:tplc="FFFFFFFF" w:tentative="1">
      <w:start w:val="1"/>
      <w:numFmt w:val="bullet"/>
      <w:lvlText w:val=""/>
      <w:lvlJc w:val="left"/>
      <w:pPr>
        <w:ind w:left="3622" w:hanging="360"/>
      </w:pPr>
      <w:rPr>
        <w:rFonts w:ascii="Symbol" w:hAnsi="Symbol" w:hint="default"/>
      </w:rPr>
    </w:lvl>
    <w:lvl w:ilvl="7" w:tplc="FFFFFFFF" w:tentative="1">
      <w:start w:val="1"/>
      <w:numFmt w:val="bullet"/>
      <w:lvlText w:val="o"/>
      <w:lvlJc w:val="left"/>
      <w:pPr>
        <w:ind w:left="4342" w:hanging="360"/>
      </w:pPr>
      <w:rPr>
        <w:rFonts w:ascii="Courier New" w:hAnsi="Courier New" w:cs="Courier New" w:hint="default"/>
      </w:rPr>
    </w:lvl>
    <w:lvl w:ilvl="8" w:tplc="FFFFFFFF" w:tentative="1">
      <w:start w:val="1"/>
      <w:numFmt w:val="bullet"/>
      <w:lvlText w:val=""/>
      <w:lvlJc w:val="left"/>
      <w:pPr>
        <w:ind w:left="5062" w:hanging="360"/>
      </w:pPr>
      <w:rPr>
        <w:rFonts w:ascii="Wingdings" w:hAnsi="Wingdings" w:hint="default"/>
      </w:rPr>
    </w:lvl>
  </w:abstractNum>
  <w:abstractNum w:abstractNumId="12" w15:restartNumberingAfterBreak="0">
    <w:nsid w:val="4FEB4072"/>
    <w:multiLevelType w:val="hybridMultilevel"/>
    <w:tmpl w:val="4A9EF1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13" w15:restartNumberingAfterBreak="0">
    <w:nsid w:val="5B033AD2"/>
    <w:multiLevelType w:val="hybridMultilevel"/>
    <w:tmpl w:val="AF8875D0"/>
    <w:lvl w:ilvl="0" w:tplc="08090001">
      <w:start w:val="1"/>
      <w:numFmt w:val="bullet"/>
      <w:lvlText w:val=""/>
      <w:lvlJc w:val="left"/>
      <w:pPr>
        <w:ind w:left="-774" w:hanging="360"/>
      </w:pPr>
      <w:rPr>
        <w:rFonts w:ascii="Symbol" w:hAnsi="Symbol" w:hint="default"/>
      </w:rPr>
    </w:lvl>
    <w:lvl w:ilvl="1" w:tplc="08090003" w:tentative="1">
      <w:start w:val="1"/>
      <w:numFmt w:val="bullet"/>
      <w:lvlText w:val="o"/>
      <w:lvlJc w:val="left"/>
      <w:pPr>
        <w:ind w:left="-54" w:hanging="360"/>
      </w:pPr>
      <w:rPr>
        <w:rFonts w:ascii="Courier New" w:hAnsi="Courier New" w:cs="Courier New" w:hint="default"/>
      </w:rPr>
    </w:lvl>
    <w:lvl w:ilvl="2" w:tplc="08090005" w:tentative="1">
      <w:start w:val="1"/>
      <w:numFmt w:val="bullet"/>
      <w:lvlText w:val=""/>
      <w:lvlJc w:val="left"/>
      <w:pPr>
        <w:ind w:left="666" w:hanging="360"/>
      </w:pPr>
      <w:rPr>
        <w:rFonts w:ascii="Wingdings" w:hAnsi="Wingdings" w:hint="default"/>
      </w:rPr>
    </w:lvl>
    <w:lvl w:ilvl="3" w:tplc="08090001" w:tentative="1">
      <w:start w:val="1"/>
      <w:numFmt w:val="bullet"/>
      <w:lvlText w:val=""/>
      <w:lvlJc w:val="left"/>
      <w:pPr>
        <w:ind w:left="1386" w:hanging="360"/>
      </w:pPr>
      <w:rPr>
        <w:rFonts w:ascii="Symbol" w:hAnsi="Symbol" w:hint="default"/>
      </w:rPr>
    </w:lvl>
    <w:lvl w:ilvl="4" w:tplc="08090003" w:tentative="1">
      <w:start w:val="1"/>
      <w:numFmt w:val="bullet"/>
      <w:lvlText w:val="o"/>
      <w:lvlJc w:val="left"/>
      <w:pPr>
        <w:ind w:left="2106" w:hanging="360"/>
      </w:pPr>
      <w:rPr>
        <w:rFonts w:ascii="Courier New" w:hAnsi="Courier New" w:cs="Courier New" w:hint="default"/>
      </w:rPr>
    </w:lvl>
    <w:lvl w:ilvl="5" w:tplc="08090005" w:tentative="1">
      <w:start w:val="1"/>
      <w:numFmt w:val="bullet"/>
      <w:lvlText w:val=""/>
      <w:lvlJc w:val="left"/>
      <w:pPr>
        <w:ind w:left="2826" w:hanging="360"/>
      </w:pPr>
      <w:rPr>
        <w:rFonts w:ascii="Wingdings" w:hAnsi="Wingdings" w:hint="default"/>
      </w:rPr>
    </w:lvl>
    <w:lvl w:ilvl="6" w:tplc="08090001" w:tentative="1">
      <w:start w:val="1"/>
      <w:numFmt w:val="bullet"/>
      <w:lvlText w:val=""/>
      <w:lvlJc w:val="left"/>
      <w:pPr>
        <w:ind w:left="3546" w:hanging="360"/>
      </w:pPr>
      <w:rPr>
        <w:rFonts w:ascii="Symbol" w:hAnsi="Symbol" w:hint="default"/>
      </w:rPr>
    </w:lvl>
    <w:lvl w:ilvl="7" w:tplc="08090003" w:tentative="1">
      <w:start w:val="1"/>
      <w:numFmt w:val="bullet"/>
      <w:lvlText w:val="o"/>
      <w:lvlJc w:val="left"/>
      <w:pPr>
        <w:ind w:left="4266" w:hanging="360"/>
      </w:pPr>
      <w:rPr>
        <w:rFonts w:ascii="Courier New" w:hAnsi="Courier New" w:cs="Courier New" w:hint="default"/>
      </w:rPr>
    </w:lvl>
    <w:lvl w:ilvl="8" w:tplc="08090005" w:tentative="1">
      <w:start w:val="1"/>
      <w:numFmt w:val="bullet"/>
      <w:lvlText w:val=""/>
      <w:lvlJc w:val="left"/>
      <w:pPr>
        <w:ind w:left="4986" w:hanging="360"/>
      </w:pPr>
      <w:rPr>
        <w:rFonts w:ascii="Wingdings" w:hAnsi="Wingdings" w:hint="default"/>
      </w:rPr>
    </w:lvl>
  </w:abstractNum>
  <w:abstractNum w:abstractNumId="14" w15:restartNumberingAfterBreak="0">
    <w:nsid w:val="5D2D54D0"/>
    <w:multiLevelType w:val="multilevel"/>
    <w:tmpl w:val="E61EB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DBD5E58"/>
    <w:multiLevelType w:val="hybridMultilevel"/>
    <w:tmpl w:val="55D06D9E"/>
    <w:lvl w:ilvl="0" w:tplc="08090001">
      <w:start w:val="1"/>
      <w:numFmt w:val="bullet"/>
      <w:lvlText w:val=""/>
      <w:lvlJc w:val="left"/>
      <w:pPr>
        <w:ind w:left="180" w:hanging="360"/>
      </w:pPr>
      <w:rPr>
        <w:rFonts w:ascii="Symbol" w:hAnsi="Symbol" w:hint="default"/>
      </w:rPr>
    </w:lvl>
    <w:lvl w:ilvl="1" w:tplc="08090003" w:tentative="1">
      <w:start w:val="1"/>
      <w:numFmt w:val="bullet"/>
      <w:lvlText w:val="o"/>
      <w:lvlJc w:val="left"/>
      <w:pPr>
        <w:ind w:left="900" w:hanging="360"/>
      </w:pPr>
      <w:rPr>
        <w:rFonts w:ascii="Courier New" w:hAnsi="Courier New" w:cs="Courier New" w:hint="default"/>
      </w:rPr>
    </w:lvl>
    <w:lvl w:ilvl="2" w:tplc="08090005" w:tentative="1">
      <w:start w:val="1"/>
      <w:numFmt w:val="bullet"/>
      <w:lvlText w:val=""/>
      <w:lvlJc w:val="left"/>
      <w:pPr>
        <w:ind w:left="1620" w:hanging="360"/>
      </w:pPr>
      <w:rPr>
        <w:rFonts w:ascii="Wingdings" w:hAnsi="Wingdings" w:hint="default"/>
      </w:rPr>
    </w:lvl>
    <w:lvl w:ilvl="3" w:tplc="08090001" w:tentative="1">
      <w:start w:val="1"/>
      <w:numFmt w:val="bullet"/>
      <w:lvlText w:val=""/>
      <w:lvlJc w:val="left"/>
      <w:pPr>
        <w:ind w:left="2340" w:hanging="360"/>
      </w:pPr>
      <w:rPr>
        <w:rFonts w:ascii="Symbol" w:hAnsi="Symbol" w:hint="default"/>
      </w:rPr>
    </w:lvl>
    <w:lvl w:ilvl="4" w:tplc="08090003" w:tentative="1">
      <w:start w:val="1"/>
      <w:numFmt w:val="bullet"/>
      <w:lvlText w:val="o"/>
      <w:lvlJc w:val="left"/>
      <w:pPr>
        <w:ind w:left="3060" w:hanging="360"/>
      </w:pPr>
      <w:rPr>
        <w:rFonts w:ascii="Courier New" w:hAnsi="Courier New" w:cs="Courier New" w:hint="default"/>
      </w:rPr>
    </w:lvl>
    <w:lvl w:ilvl="5" w:tplc="08090005" w:tentative="1">
      <w:start w:val="1"/>
      <w:numFmt w:val="bullet"/>
      <w:lvlText w:val=""/>
      <w:lvlJc w:val="left"/>
      <w:pPr>
        <w:ind w:left="3780" w:hanging="360"/>
      </w:pPr>
      <w:rPr>
        <w:rFonts w:ascii="Wingdings" w:hAnsi="Wingdings" w:hint="default"/>
      </w:rPr>
    </w:lvl>
    <w:lvl w:ilvl="6" w:tplc="08090001" w:tentative="1">
      <w:start w:val="1"/>
      <w:numFmt w:val="bullet"/>
      <w:lvlText w:val=""/>
      <w:lvlJc w:val="left"/>
      <w:pPr>
        <w:ind w:left="4500" w:hanging="360"/>
      </w:pPr>
      <w:rPr>
        <w:rFonts w:ascii="Symbol" w:hAnsi="Symbol" w:hint="default"/>
      </w:rPr>
    </w:lvl>
    <w:lvl w:ilvl="7" w:tplc="08090003" w:tentative="1">
      <w:start w:val="1"/>
      <w:numFmt w:val="bullet"/>
      <w:lvlText w:val="o"/>
      <w:lvlJc w:val="left"/>
      <w:pPr>
        <w:ind w:left="5220" w:hanging="360"/>
      </w:pPr>
      <w:rPr>
        <w:rFonts w:ascii="Courier New" w:hAnsi="Courier New" w:cs="Courier New" w:hint="default"/>
      </w:rPr>
    </w:lvl>
    <w:lvl w:ilvl="8" w:tplc="08090005" w:tentative="1">
      <w:start w:val="1"/>
      <w:numFmt w:val="bullet"/>
      <w:lvlText w:val=""/>
      <w:lvlJc w:val="left"/>
      <w:pPr>
        <w:ind w:left="5940" w:hanging="360"/>
      </w:pPr>
      <w:rPr>
        <w:rFonts w:ascii="Wingdings" w:hAnsi="Wingdings" w:hint="default"/>
      </w:rPr>
    </w:lvl>
  </w:abstractNum>
  <w:abstractNum w:abstractNumId="16" w15:restartNumberingAfterBreak="0">
    <w:nsid w:val="645133C4"/>
    <w:multiLevelType w:val="multilevel"/>
    <w:tmpl w:val="3F923F3C"/>
    <w:lvl w:ilvl="0">
      <w:start w:val="1"/>
      <w:numFmt w:val="bullet"/>
      <w:lvlText w:val=""/>
      <w:lvlJc w:val="left"/>
      <w:pPr>
        <w:ind w:left="360" w:hanging="360"/>
      </w:pPr>
      <w:rPr>
        <w:rFonts w:ascii="Symbol" w:hAnsi="Symbol" w:hint="default"/>
        <w:sz w:val="32"/>
        <w:szCs w:val="32"/>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7" w15:restartNumberingAfterBreak="0">
    <w:nsid w:val="740C4C2E"/>
    <w:multiLevelType w:val="multilevel"/>
    <w:tmpl w:val="8DA67B5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8" w15:restartNumberingAfterBreak="0">
    <w:nsid w:val="753E275A"/>
    <w:multiLevelType w:val="hybridMultilevel"/>
    <w:tmpl w:val="C3D6A2C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7C9AB36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7DD95494"/>
    <w:multiLevelType w:val="hybridMultilevel"/>
    <w:tmpl w:val="0808710C"/>
    <w:lvl w:ilvl="0" w:tplc="FFFFFFFF">
      <w:start w:val="1"/>
      <w:numFmt w:val="bullet"/>
      <w:lvlText w:val="•"/>
      <w:lvlJc w:val="left"/>
      <w:pPr>
        <w:ind w:left="-698" w:hanging="360"/>
      </w:pPr>
    </w:lvl>
    <w:lvl w:ilvl="1" w:tplc="08090003" w:tentative="1">
      <w:start w:val="1"/>
      <w:numFmt w:val="bullet"/>
      <w:lvlText w:val="o"/>
      <w:lvlJc w:val="left"/>
      <w:pPr>
        <w:ind w:left="22" w:hanging="360"/>
      </w:pPr>
      <w:rPr>
        <w:rFonts w:ascii="Courier New" w:hAnsi="Courier New" w:cs="Courier New" w:hint="default"/>
      </w:rPr>
    </w:lvl>
    <w:lvl w:ilvl="2" w:tplc="08090005" w:tentative="1">
      <w:start w:val="1"/>
      <w:numFmt w:val="bullet"/>
      <w:lvlText w:val=""/>
      <w:lvlJc w:val="left"/>
      <w:pPr>
        <w:ind w:left="742" w:hanging="360"/>
      </w:pPr>
      <w:rPr>
        <w:rFonts w:ascii="Wingdings" w:hAnsi="Wingdings" w:hint="default"/>
      </w:rPr>
    </w:lvl>
    <w:lvl w:ilvl="3" w:tplc="08090001" w:tentative="1">
      <w:start w:val="1"/>
      <w:numFmt w:val="bullet"/>
      <w:lvlText w:val=""/>
      <w:lvlJc w:val="left"/>
      <w:pPr>
        <w:ind w:left="1462" w:hanging="360"/>
      </w:pPr>
      <w:rPr>
        <w:rFonts w:ascii="Symbol" w:hAnsi="Symbol" w:hint="default"/>
      </w:rPr>
    </w:lvl>
    <w:lvl w:ilvl="4" w:tplc="08090003" w:tentative="1">
      <w:start w:val="1"/>
      <w:numFmt w:val="bullet"/>
      <w:lvlText w:val="o"/>
      <w:lvlJc w:val="left"/>
      <w:pPr>
        <w:ind w:left="2182" w:hanging="360"/>
      </w:pPr>
      <w:rPr>
        <w:rFonts w:ascii="Courier New" w:hAnsi="Courier New" w:cs="Courier New" w:hint="default"/>
      </w:rPr>
    </w:lvl>
    <w:lvl w:ilvl="5" w:tplc="08090005" w:tentative="1">
      <w:start w:val="1"/>
      <w:numFmt w:val="bullet"/>
      <w:lvlText w:val=""/>
      <w:lvlJc w:val="left"/>
      <w:pPr>
        <w:ind w:left="2902" w:hanging="360"/>
      </w:pPr>
      <w:rPr>
        <w:rFonts w:ascii="Wingdings" w:hAnsi="Wingdings" w:hint="default"/>
      </w:rPr>
    </w:lvl>
    <w:lvl w:ilvl="6" w:tplc="08090001" w:tentative="1">
      <w:start w:val="1"/>
      <w:numFmt w:val="bullet"/>
      <w:lvlText w:val=""/>
      <w:lvlJc w:val="left"/>
      <w:pPr>
        <w:ind w:left="3622" w:hanging="360"/>
      </w:pPr>
      <w:rPr>
        <w:rFonts w:ascii="Symbol" w:hAnsi="Symbol" w:hint="default"/>
      </w:rPr>
    </w:lvl>
    <w:lvl w:ilvl="7" w:tplc="08090003" w:tentative="1">
      <w:start w:val="1"/>
      <w:numFmt w:val="bullet"/>
      <w:lvlText w:val="o"/>
      <w:lvlJc w:val="left"/>
      <w:pPr>
        <w:ind w:left="4342" w:hanging="360"/>
      </w:pPr>
      <w:rPr>
        <w:rFonts w:ascii="Courier New" w:hAnsi="Courier New" w:cs="Courier New" w:hint="default"/>
      </w:rPr>
    </w:lvl>
    <w:lvl w:ilvl="8" w:tplc="08090005" w:tentative="1">
      <w:start w:val="1"/>
      <w:numFmt w:val="bullet"/>
      <w:lvlText w:val=""/>
      <w:lvlJc w:val="left"/>
      <w:pPr>
        <w:ind w:left="5062" w:hanging="360"/>
      </w:pPr>
      <w:rPr>
        <w:rFonts w:ascii="Wingdings" w:hAnsi="Wingdings" w:hint="default"/>
      </w:rPr>
    </w:lvl>
  </w:abstractNum>
  <w:num w:numId="1" w16cid:durableId="864826372">
    <w:abstractNumId w:val="10"/>
  </w:num>
  <w:num w:numId="2" w16cid:durableId="1229146209">
    <w:abstractNumId w:val="17"/>
  </w:num>
  <w:num w:numId="3" w16cid:durableId="2013530145">
    <w:abstractNumId w:val="5"/>
  </w:num>
  <w:num w:numId="4" w16cid:durableId="227083228">
    <w:abstractNumId w:val="6"/>
  </w:num>
  <w:num w:numId="5" w16cid:durableId="765226134">
    <w:abstractNumId w:val="16"/>
  </w:num>
  <w:num w:numId="6" w16cid:durableId="113523448">
    <w:abstractNumId w:val="12"/>
  </w:num>
  <w:num w:numId="7" w16cid:durableId="1838421499">
    <w:abstractNumId w:val="14"/>
  </w:num>
  <w:num w:numId="8" w16cid:durableId="1818690119">
    <w:abstractNumId w:val="19"/>
  </w:num>
  <w:num w:numId="9" w16cid:durableId="338774959">
    <w:abstractNumId w:val="3"/>
  </w:num>
  <w:num w:numId="10" w16cid:durableId="961422051">
    <w:abstractNumId w:val="15"/>
  </w:num>
  <w:num w:numId="11" w16cid:durableId="203250313">
    <w:abstractNumId w:val="9"/>
  </w:num>
  <w:num w:numId="12" w16cid:durableId="1925917754">
    <w:abstractNumId w:val="20"/>
  </w:num>
  <w:num w:numId="13" w16cid:durableId="885992753">
    <w:abstractNumId w:val="13"/>
  </w:num>
  <w:num w:numId="14" w16cid:durableId="1549411897">
    <w:abstractNumId w:val="7"/>
  </w:num>
  <w:num w:numId="15" w16cid:durableId="1135222712">
    <w:abstractNumId w:val="4"/>
  </w:num>
  <w:num w:numId="16" w16cid:durableId="1875188536">
    <w:abstractNumId w:val="18"/>
  </w:num>
  <w:num w:numId="17" w16cid:durableId="2005158791">
    <w:abstractNumId w:val="1"/>
  </w:num>
  <w:num w:numId="18" w16cid:durableId="537933387">
    <w:abstractNumId w:val="11"/>
  </w:num>
  <w:num w:numId="19" w16cid:durableId="3948316">
    <w:abstractNumId w:val="8"/>
  </w:num>
  <w:num w:numId="20" w16cid:durableId="46103422">
    <w:abstractNumId w:val="2"/>
  </w:num>
  <w:num w:numId="21" w16cid:durableId="18939999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B75"/>
    <w:rsid w:val="000020C9"/>
    <w:rsid w:val="0002674C"/>
    <w:rsid w:val="00033A03"/>
    <w:rsid w:val="00076C1C"/>
    <w:rsid w:val="000B4BFA"/>
    <w:rsid w:val="000C734B"/>
    <w:rsid w:val="000E21BA"/>
    <w:rsid w:val="000F1D4E"/>
    <w:rsid w:val="00105FF9"/>
    <w:rsid w:val="001064CE"/>
    <w:rsid w:val="00115110"/>
    <w:rsid w:val="001639FF"/>
    <w:rsid w:val="00182ADB"/>
    <w:rsid w:val="00192F5D"/>
    <w:rsid w:val="00194F02"/>
    <w:rsid w:val="0019652D"/>
    <w:rsid w:val="001A6240"/>
    <w:rsid w:val="001B2B71"/>
    <w:rsid w:val="001B41F2"/>
    <w:rsid w:val="001D2373"/>
    <w:rsid w:val="001D7355"/>
    <w:rsid w:val="0025530F"/>
    <w:rsid w:val="00271DFA"/>
    <w:rsid w:val="00275044"/>
    <w:rsid w:val="00281E73"/>
    <w:rsid w:val="00296608"/>
    <w:rsid w:val="00296F1C"/>
    <w:rsid w:val="002A3143"/>
    <w:rsid w:val="002A6345"/>
    <w:rsid w:val="002A7B5F"/>
    <w:rsid w:val="002B110D"/>
    <w:rsid w:val="002C2E59"/>
    <w:rsid w:val="002D7250"/>
    <w:rsid w:val="002E10D2"/>
    <w:rsid w:val="00327DBC"/>
    <w:rsid w:val="00340F10"/>
    <w:rsid w:val="0034413E"/>
    <w:rsid w:val="0034571F"/>
    <w:rsid w:val="003509E2"/>
    <w:rsid w:val="0035701D"/>
    <w:rsid w:val="003733E3"/>
    <w:rsid w:val="003741CD"/>
    <w:rsid w:val="003753AD"/>
    <w:rsid w:val="003805B1"/>
    <w:rsid w:val="00393D9C"/>
    <w:rsid w:val="00395EA0"/>
    <w:rsid w:val="003A6DBD"/>
    <w:rsid w:val="003B2482"/>
    <w:rsid w:val="003C2A74"/>
    <w:rsid w:val="003C2B8D"/>
    <w:rsid w:val="003E139F"/>
    <w:rsid w:val="003F1396"/>
    <w:rsid w:val="003F6C8C"/>
    <w:rsid w:val="00403438"/>
    <w:rsid w:val="00406A78"/>
    <w:rsid w:val="004134C5"/>
    <w:rsid w:val="00433C43"/>
    <w:rsid w:val="004611F2"/>
    <w:rsid w:val="00464330"/>
    <w:rsid w:val="004829C6"/>
    <w:rsid w:val="00482DA6"/>
    <w:rsid w:val="00497ADB"/>
    <w:rsid w:val="004A5758"/>
    <w:rsid w:val="004B1F55"/>
    <w:rsid w:val="004D2E20"/>
    <w:rsid w:val="00550FD3"/>
    <w:rsid w:val="00566C7A"/>
    <w:rsid w:val="00577C51"/>
    <w:rsid w:val="005A6459"/>
    <w:rsid w:val="005A78E2"/>
    <w:rsid w:val="005D0503"/>
    <w:rsid w:val="005D0C1D"/>
    <w:rsid w:val="005D5F36"/>
    <w:rsid w:val="005F2D0A"/>
    <w:rsid w:val="00606788"/>
    <w:rsid w:val="0060759E"/>
    <w:rsid w:val="00642D91"/>
    <w:rsid w:val="0065011A"/>
    <w:rsid w:val="006637CD"/>
    <w:rsid w:val="006E1890"/>
    <w:rsid w:val="00700EBF"/>
    <w:rsid w:val="00740F07"/>
    <w:rsid w:val="00745429"/>
    <w:rsid w:val="00773EFD"/>
    <w:rsid w:val="007913FD"/>
    <w:rsid w:val="00794CDF"/>
    <w:rsid w:val="007C1164"/>
    <w:rsid w:val="007D1742"/>
    <w:rsid w:val="007E0B75"/>
    <w:rsid w:val="007E59F6"/>
    <w:rsid w:val="007F674F"/>
    <w:rsid w:val="00816662"/>
    <w:rsid w:val="00844E46"/>
    <w:rsid w:val="00854066"/>
    <w:rsid w:val="00856AE2"/>
    <w:rsid w:val="00867B61"/>
    <w:rsid w:val="00877BB8"/>
    <w:rsid w:val="00885314"/>
    <w:rsid w:val="00896DDD"/>
    <w:rsid w:val="008A3C61"/>
    <w:rsid w:val="008B03CA"/>
    <w:rsid w:val="008B107D"/>
    <w:rsid w:val="008B155F"/>
    <w:rsid w:val="008E113D"/>
    <w:rsid w:val="00914D75"/>
    <w:rsid w:val="00915745"/>
    <w:rsid w:val="009403D2"/>
    <w:rsid w:val="009458BC"/>
    <w:rsid w:val="00970EC6"/>
    <w:rsid w:val="00984E1E"/>
    <w:rsid w:val="009913E4"/>
    <w:rsid w:val="009D6292"/>
    <w:rsid w:val="009F62AB"/>
    <w:rsid w:val="00A2342A"/>
    <w:rsid w:val="00A260ED"/>
    <w:rsid w:val="00A27237"/>
    <w:rsid w:val="00A2730E"/>
    <w:rsid w:val="00A325CF"/>
    <w:rsid w:val="00A379DA"/>
    <w:rsid w:val="00A43587"/>
    <w:rsid w:val="00A53DD1"/>
    <w:rsid w:val="00A70D26"/>
    <w:rsid w:val="00AE0A0B"/>
    <w:rsid w:val="00AE1D51"/>
    <w:rsid w:val="00B02165"/>
    <w:rsid w:val="00B056A9"/>
    <w:rsid w:val="00B2029F"/>
    <w:rsid w:val="00B73D36"/>
    <w:rsid w:val="00B94E50"/>
    <w:rsid w:val="00B9572A"/>
    <w:rsid w:val="00B9682C"/>
    <w:rsid w:val="00BA3484"/>
    <w:rsid w:val="00BB1F56"/>
    <w:rsid w:val="00BB6996"/>
    <w:rsid w:val="00BD1A8B"/>
    <w:rsid w:val="00C10B1A"/>
    <w:rsid w:val="00C114FB"/>
    <w:rsid w:val="00C15D15"/>
    <w:rsid w:val="00C21704"/>
    <w:rsid w:val="00C3172F"/>
    <w:rsid w:val="00C528F8"/>
    <w:rsid w:val="00C53B88"/>
    <w:rsid w:val="00C667D8"/>
    <w:rsid w:val="00CA148B"/>
    <w:rsid w:val="00CB5095"/>
    <w:rsid w:val="00CC0D5D"/>
    <w:rsid w:val="00CE3C37"/>
    <w:rsid w:val="00CF431A"/>
    <w:rsid w:val="00D27EAF"/>
    <w:rsid w:val="00D6543C"/>
    <w:rsid w:val="00D900F8"/>
    <w:rsid w:val="00DA4F17"/>
    <w:rsid w:val="00DB67F0"/>
    <w:rsid w:val="00DB6EE8"/>
    <w:rsid w:val="00DD49A5"/>
    <w:rsid w:val="00E3072C"/>
    <w:rsid w:val="00E3363D"/>
    <w:rsid w:val="00E4456D"/>
    <w:rsid w:val="00E44FF2"/>
    <w:rsid w:val="00E7301A"/>
    <w:rsid w:val="00E74B07"/>
    <w:rsid w:val="00E7647E"/>
    <w:rsid w:val="00EB3B10"/>
    <w:rsid w:val="00ED2A6A"/>
    <w:rsid w:val="00EE200F"/>
    <w:rsid w:val="00EF4C5B"/>
    <w:rsid w:val="00F076CE"/>
    <w:rsid w:val="00F46F11"/>
    <w:rsid w:val="00F641BC"/>
    <w:rsid w:val="00F70829"/>
    <w:rsid w:val="00F709C6"/>
    <w:rsid w:val="00F83F9F"/>
    <w:rsid w:val="00FA59D8"/>
    <w:rsid w:val="00FB46F8"/>
    <w:rsid w:val="00FB6F21"/>
    <w:rsid w:val="00FC21E0"/>
    <w:rsid w:val="00FF33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D6125"/>
  <w15:docId w15:val="{4208BB49-50FF-40C9-BCE9-DEAF1ED41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F1C"/>
    <w:pPr>
      <w:spacing w:after="120" w:line="264" w:lineRule="auto"/>
    </w:pPr>
    <w:rPr>
      <w:lang w:eastAsia="en-US"/>
    </w:rPr>
  </w:style>
  <w:style w:type="paragraph" w:styleId="Heading1">
    <w:name w:val="heading 1"/>
    <w:basedOn w:val="Normal"/>
    <w:next w:val="Normal"/>
    <w:link w:val="Heading1Char"/>
    <w:uiPriority w:val="9"/>
    <w:qFormat/>
    <w:rsid w:val="00296F1C"/>
    <w:pPr>
      <w:keepNext/>
      <w:keepLines/>
      <w:spacing w:before="320" w:after="0" w:line="240" w:lineRule="auto"/>
      <w:outlineLvl w:val="0"/>
    </w:pPr>
    <w:rPr>
      <w:rFonts w:ascii="Calibri Light" w:hAnsi="Calibri Light" w:cs="Times New Roman"/>
      <w:color w:val="2F5496"/>
      <w:sz w:val="32"/>
      <w:szCs w:val="32"/>
    </w:rPr>
  </w:style>
  <w:style w:type="paragraph" w:styleId="Heading2">
    <w:name w:val="heading 2"/>
    <w:basedOn w:val="Normal"/>
    <w:next w:val="Normal"/>
    <w:link w:val="Heading2Char"/>
    <w:uiPriority w:val="9"/>
    <w:semiHidden/>
    <w:unhideWhenUsed/>
    <w:qFormat/>
    <w:rsid w:val="00296F1C"/>
    <w:pPr>
      <w:keepNext/>
      <w:keepLines/>
      <w:spacing w:before="80" w:after="0" w:line="240" w:lineRule="auto"/>
      <w:outlineLvl w:val="1"/>
    </w:pPr>
    <w:rPr>
      <w:rFonts w:ascii="Calibri Light" w:hAnsi="Calibri Light" w:cs="Times New Roman"/>
      <w:color w:val="404040"/>
      <w:sz w:val="28"/>
      <w:szCs w:val="28"/>
    </w:rPr>
  </w:style>
  <w:style w:type="paragraph" w:styleId="Heading3">
    <w:name w:val="heading 3"/>
    <w:basedOn w:val="Normal"/>
    <w:next w:val="Normal"/>
    <w:link w:val="Heading3Char"/>
    <w:uiPriority w:val="9"/>
    <w:semiHidden/>
    <w:unhideWhenUsed/>
    <w:qFormat/>
    <w:rsid w:val="00296F1C"/>
    <w:pPr>
      <w:keepNext/>
      <w:keepLines/>
      <w:spacing w:before="40" w:after="0" w:line="240" w:lineRule="auto"/>
      <w:outlineLvl w:val="2"/>
    </w:pPr>
    <w:rPr>
      <w:rFonts w:ascii="Calibri Light" w:hAnsi="Calibri Light" w:cs="Times New Roman"/>
      <w:color w:val="44546A"/>
      <w:sz w:val="24"/>
      <w:szCs w:val="24"/>
    </w:rPr>
  </w:style>
  <w:style w:type="paragraph" w:styleId="Heading4">
    <w:name w:val="heading 4"/>
    <w:basedOn w:val="Normal"/>
    <w:next w:val="Normal"/>
    <w:link w:val="Heading4Char"/>
    <w:uiPriority w:val="9"/>
    <w:semiHidden/>
    <w:unhideWhenUsed/>
    <w:qFormat/>
    <w:rsid w:val="00296F1C"/>
    <w:pPr>
      <w:keepNext/>
      <w:keepLines/>
      <w:spacing w:before="40" w:after="0"/>
      <w:outlineLvl w:val="3"/>
    </w:pPr>
    <w:rPr>
      <w:rFonts w:ascii="Calibri Light" w:hAnsi="Calibri Light" w:cs="Times New Roman"/>
      <w:sz w:val="22"/>
      <w:szCs w:val="22"/>
    </w:rPr>
  </w:style>
  <w:style w:type="paragraph" w:styleId="Heading5">
    <w:name w:val="heading 5"/>
    <w:basedOn w:val="Normal"/>
    <w:next w:val="Normal"/>
    <w:link w:val="Heading5Char"/>
    <w:uiPriority w:val="9"/>
    <w:semiHidden/>
    <w:unhideWhenUsed/>
    <w:qFormat/>
    <w:rsid w:val="00296F1C"/>
    <w:pPr>
      <w:keepNext/>
      <w:keepLines/>
      <w:spacing w:before="40" w:after="0"/>
      <w:outlineLvl w:val="4"/>
    </w:pPr>
    <w:rPr>
      <w:rFonts w:ascii="Calibri Light" w:hAnsi="Calibri Light" w:cs="Times New Roman"/>
      <w:color w:val="44546A"/>
      <w:sz w:val="22"/>
      <w:szCs w:val="22"/>
    </w:rPr>
  </w:style>
  <w:style w:type="paragraph" w:styleId="Heading6">
    <w:name w:val="heading 6"/>
    <w:basedOn w:val="Normal"/>
    <w:next w:val="Normal"/>
    <w:link w:val="Heading6Char"/>
    <w:uiPriority w:val="9"/>
    <w:semiHidden/>
    <w:unhideWhenUsed/>
    <w:qFormat/>
    <w:rsid w:val="00296F1C"/>
    <w:pPr>
      <w:keepNext/>
      <w:keepLines/>
      <w:spacing w:before="40" w:after="0"/>
      <w:outlineLvl w:val="5"/>
    </w:pPr>
    <w:rPr>
      <w:rFonts w:ascii="Calibri Light" w:hAnsi="Calibri Light" w:cs="Times New Roman"/>
      <w:i/>
      <w:iCs/>
      <w:color w:val="44546A"/>
      <w:sz w:val="21"/>
      <w:szCs w:val="21"/>
    </w:rPr>
  </w:style>
  <w:style w:type="paragraph" w:styleId="Heading7">
    <w:name w:val="heading 7"/>
    <w:basedOn w:val="Normal"/>
    <w:next w:val="Normal"/>
    <w:link w:val="Heading7Char"/>
    <w:uiPriority w:val="9"/>
    <w:semiHidden/>
    <w:unhideWhenUsed/>
    <w:qFormat/>
    <w:rsid w:val="00296F1C"/>
    <w:pPr>
      <w:keepNext/>
      <w:keepLines/>
      <w:spacing w:before="40" w:after="0"/>
      <w:outlineLvl w:val="6"/>
    </w:pPr>
    <w:rPr>
      <w:rFonts w:ascii="Calibri Light" w:hAnsi="Calibri Light" w:cs="Times New Roman"/>
      <w:i/>
      <w:iCs/>
      <w:color w:val="1F3864"/>
      <w:sz w:val="21"/>
      <w:szCs w:val="21"/>
    </w:rPr>
  </w:style>
  <w:style w:type="paragraph" w:styleId="Heading8">
    <w:name w:val="heading 8"/>
    <w:basedOn w:val="Normal"/>
    <w:next w:val="Normal"/>
    <w:link w:val="Heading8Char"/>
    <w:uiPriority w:val="9"/>
    <w:semiHidden/>
    <w:unhideWhenUsed/>
    <w:qFormat/>
    <w:rsid w:val="00296F1C"/>
    <w:pPr>
      <w:keepNext/>
      <w:keepLines/>
      <w:spacing w:before="40" w:after="0"/>
      <w:outlineLvl w:val="7"/>
    </w:pPr>
    <w:rPr>
      <w:rFonts w:ascii="Calibri Light" w:hAnsi="Calibri Light" w:cs="Times New Roman"/>
      <w:b/>
      <w:bCs/>
      <w:color w:val="44546A"/>
    </w:rPr>
  </w:style>
  <w:style w:type="paragraph" w:styleId="Heading9">
    <w:name w:val="heading 9"/>
    <w:basedOn w:val="Normal"/>
    <w:next w:val="Normal"/>
    <w:link w:val="Heading9Char"/>
    <w:uiPriority w:val="9"/>
    <w:semiHidden/>
    <w:unhideWhenUsed/>
    <w:qFormat/>
    <w:rsid w:val="00296F1C"/>
    <w:pPr>
      <w:keepNext/>
      <w:keepLines/>
      <w:spacing w:before="40" w:after="0"/>
      <w:outlineLvl w:val="8"/>
    </w:pPr>
    <w:rPr>
      <w:rFonts w:ascii="Calibri Light" w:hAnsi="Calibri Light" w:cs="Times New Roman"/>
      <w:b/>
      <w:bCs/>
      <w:i/>
      <w:iCs/>
      <w:color w:val="44546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96F1C"/>
    <w:pPr>
      <w:spacing w:after="0" w:line="240" w:lineRule="auto"/>
      <w:contextualSpacing/>
    </w:pPr>
    <w:rPr>
      <w:rFonts w:ascii="Calibri Light" w:hAnsi="Calibri Light" w:cs="Times New Roman"/>
      <w:color w:val="4472C4"/>
      <w:spacing w:val="-10"/>
      <w:sz w:val="56"/>
      <w:szCs w:val="56"/>
    </w:rPr>
  </w:style>
  <w:style w:type="character" w:styleId="Hyperlink">
    <w:name w:val="Hyperlink"/>
    <w:uiPriority w:val="99"/>
    <w:unhideWhenUsed/>
    <w:rsid w:val="00C1547F"/>
    <w:rPr>
      <w:color w:val="0563C1"/>
      <w:u w:val="single"/>
    </w:rPr>
  </w:style>
  <w:style w:type="character" w:styleId="UnresolvedMention">
    <w:name w:val="Unresolved Mention"/>
    <w:uiPriority w:val="99"/>
    <w:semiHidden/>
    <w:unhideWhenUsed/>
    <w:rsid w:val="00C1547F"/>
    <w:rPr>
      <w:color w:val="605E5C"/>
      <w:shd w:val="clear" w:color="auto" w:fill="E1DFDD"/>
    </w:rPr>
  </w:style>
  <w:style w:type="paragraph" w:styleId="NoSpacing">
    <w:name w:val="No Spacing"/>
    <w:link w:val="NoSpacingChar"/>
    <w:uiPriority w:val="1"/>
    <w:qFormat/>
    <w:rsid w:val="00296F1C"/>
    <w:rPr>
      <w:lang w:eastAsia="en-US"/>
    </w:rPr>
  </w:style>
  <w:style w:type="character" w:customStyle="1" w:styleId="NoSpacingChar">
    <w:name w:val="No Spacing Char"/>
    <w:basedOn w:val="DefaultParagraphFont"/>
    <w:link w:val="NoSpacing"/>
    <w:uiPriority w:val="1"/>
    <w:rsid w:val="00B81DE5"/>
  </w:style>
  <w:style w:type="character" w:customStyle="1" w:styleId="badword">
    <w:name w:val="badword"/>
    <w:basedOn w:val="DefaultParagraphFont"/>
    <w:rsid w:val="00E25C01"/>
  </w:style>
  <w:style w:type="paragraph" w:styleId="ListParagraph">
    <w:name w:val="List Paragraph"/>
    <w:basedOn w:val="Normal"/>
    <w:uiPriority w:val="34"/>
    <w:qFormat/>
    <w:rsid w:val="00E25C01"/>
    <w:pPr>
      <w:ind w:left="720"/>
      <w:contextualSpacing/>
    </w:pPr>
  </w:style>
  <w:style w:type="table" w:styleId="TableGrid">
    <w:name w:val="Table Grid"/>
    <w:basedOn w:val="TableNormal"/>
    <w:uiPriority w:val="39"/>
    <w:rsid w:val="008278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blic-draftstyledefault-unorderedlistitem">
    <w:name w:val="public-draftstyledefault-unorderedlistitem"/>
    <w:basedOn w:val="Normal"/>
    <w:rsid w:val="00827854"/>
    <w:pPr>
      <w:spacing w:before="100" w:beforeAutospacing="1" w:after="100" w:afterAutospacing="1"/>
    </w:pPr>
    <w:rPr>
      <w:rFonts w:ascii="Times New Roman" w:hAnsi="Times New Roman" w:cs="Times New Roman"/>
      <w:sz w:val="24"/>
      <w:szCs w:val="24"/>
      <w:lang w:eastAsia="en-GB"/>
    </w:rPr>
  </w:style>
  <w:style w:type="paragraph" w:customStyle="1" w:styleId="Default">
    <w:name w:val="Default"/>
    <w:rsid w:val="00487072"/>
    <w:pPr>
      <w:autoSpaceDE w:val="0"/>
      <w:autoSpaceDN w:val="0"/>
      <w:adjustRightInd w:val="0"/>
      <w:spacing w:after="120" w:line="264" w:lineRule="auto"/>
    </w:pPr>
    <w:rPr>
      <w:rFonts w:ascii="British Council Sans" w:hAnsi="British Council Sans" w:cs="British Council Sans"/>
      <w:color w:val="000000"/>
      <w:sz w:val="24"/>
      <w:szCs w:val="24"/>
      <w:lang w:eastAsia="en-US"/>
    </w:rPr>
  </w:style>
  <w:style w:type="paragraph" w:styleId="Subtitle">
    <w:name w:val="Subtitle"/>
    <w:basedOn w:val="Normal"/>
    <w:next w:val="Normal"/>
    <w:link w:val="SubtitleChar"/>
    <w:uiPriority w:val="11"/>
    <w:qFormat/>
    <w:rsid w:val="00296F1C"/>
    <w:pPr>
      <w:numPr>
        <w:ilvl w:val="1"/>
      </w:numPr>
      <w:spacing w:line="240" w:lineRule="auto"/>
    </w:pPr>
    <w:rPr>
      <w:rFonts w:ascii="Calibri Light" w:hAnsi="Calibri Light" w:cs="Times New Roman"/>
      <w:sz w:val="24"/>
      <w:szCs w:val="24"/>
    </w:rPr>
  </w:style>
  <w:style w:type="character" w:customStyle="1" w:styleId="Heading1Char">
    <w:name w:val="Heading 1 Char"/>
    <w:link w:val="Heading1"/>
    <w:uiPriority w:val="9"/>
    <w:rsid w:val="00296F1C"/>
    <w:rPr>
      <w:rFonts w:ascii="Calibri Light" w:eastAsia="Times New Roman" w:hAnsi="Calibri Light" w:cs="Times New Roman"/>
      <w:color w:val="2F5496"/>
      <w:sz w:val="32"/>
      <w:szCs w:val="32"/>
    </w:rPr>
  </w:style>
  <w:style w:type="character" w:customStyle="1" w:styleId="Heading2Char">
    <w:name w:val="Heading 2 Char"/>
    <w:link w:val="Heading2"/>
    <w:uiPriority w:val="9"/>
    <w:semiHidden/>
    <w:rsid w:val="00296F1C"/>
    <w:rPr>
      <w:rFonts w:ascii="Calibri Light" w:eastAsia="Times New Roman" w:hAnsi="Calibri Light" w:cs="Times New Roman"/>
      <w:color w:val="404040"/>
      <w:sz w:val="28"/>
      <w:szCs w:val="28"/>
    </w:rPr>
  </w:style>
  <w:style w:type="character" w:customStyle="1" w:styleId="Heading3Char">
    <w:name w:val="Heading 3 Char"/>
    <w:link w:val="Heading3"/>
    <w:uiPriority w:val="9"/>
    <w:semiHidden/>
    <w:rsid w:val="00296F1C"/>
    <w:rPr>
      <w:rFonts w:ascii="Calibri Light" w:eastAsia="Times New Roman" w:hAnsi="Calibri Light" w:cs="Times New Roman"/>
      <w:color w:val="44546A"/>
      <w:sz w:val="24"/>
      <w:szCs w:val="24"/>
    </w:rPr>
  </w:style>
  <w:style w:type="character" w:customStyle="1" w:styleId="Heading4Char">
    <w:name w:val="Heading 4 Char"/>
    <w:link w:val="Heading4"/>
    <w:uiPriority w:val="9"/>
    <w:semiHidden/>
    <w:rsid w:val="00296F1C"/>
    <w:rPr>
      <w:rFonts w:ascii="Calibri Light" w:eastAsia="Times New Roman" w:hAnsi="Calibri Light" w:cs="Times New Roman"/>
      <w:sz w:val="22"/>
      <w:szCs w:val="22"/>
    </w:rPr>
  </w:style>
  <w:style w:type="character" w:customStyle="1" w:styleId="Heading5Char">
    <w:name w:val="Heading 5 Char"/>
    <w:link w:val="Heading5"/>
    <w:uiPriority w:val="9"/>
    <w:semiHidden/>
    <w:rsid w:val="00296F1C"/>
    <w:rPr>
      <w:rFonts w:ascii="Calibri Light" w:eastAsia="Times New Roman" w:hAnsi="Calibri Light" w:cs="Times New Roman"/>
      <w:color w:val="44546A"/>
      <w:sz w:val="22"/>
      <w:szCs w:val="22"/>
    </w:rPr>
  </w:style>
  <w:style w:type="character" w:customStyle="1" w:styleId="Heading6Char">
    <w:name w:val="Heading 6 Char"/>
    <w:link w:val="Heading6"/>
    <w:uiPriority w:val="9"/>
    <w:semiHidden/>
    <w:rsid w:val="00296F1C"/>
    <w:rPr>
      <w:rFonts w:ascii="Calibri Light" w:eastAsia="Times New Roman" w:hAnsi="Calibri Light" w:cs="Times New Roman"/>
      <w:i/>
      <w:iCs/>
      <w:color w:val="44546A"/>
      <w:sz w:val="21"/>
      <w:szCs w:val="21"/>
    </w:rPr>
  </w:style>
  <w:style w:type="character" w:customStyle="1" w:styleId="Heading7Char">
    <w:name w:val="Heading 7 Char"/>
    <w:link w:val="Heading7"/>
    <w:uiPriority w:val="9"/>
    <w:semiHidden/>
    <w:rsid w:val="00296F1C"/>
    <w:rPr>
      <w:rFonts w:ascii="Calibri Light" w:eastAsia="Times New Roman" w:hAnsi="Calibri Light" w:cs="Times New Roman"/>
      <w:i/>
      <w:iCs/>
      <w:color w:val="1F3864"/>
      <w:sz w:val="21"/>
      <w:szCs w:val="21"/>
    </w:rPr>
  </w:style>
  <w:style w:type="character" w:customStyle="1" w:styleId="Heading8Char">
    <w:name w:val="Heading 8 Char"/>
    <w:link w:val="Heading8"/>
    <w:uiPriority w:val="9"/>
    <w:semiHidden/>
    <w:rsid w:val="00296F1C"/>
    <w:rPr>
      <w:rFonts w:ascii="Calibri Light" w:eastAsia="Times New Roman" w:hAnsi="Calibri Light" w:cs="Times New Roman"/>
      <w:b/>
      <w:bCs/>
      <w:color w:val="44546A"/>
    </w:rPr>
  </w:style>
  <w:style w:type="character" w:customStyle="1" w:styleId="Heading9Char">
    <w:name w:val="Heading 9 Char"/>
    <w:link w:val="Heading9"/>
    <w:uiPriority w:val="9"/>
    <w:semiHidden/>
    <w:rsid w:val="00296F1C"/>
    <w:rPr>
      <w:rFonts w:ascii="Calibri Light" w:eastAsia="Times New Roman" w:hAnsi="Calibri Light" w:cs="Times New Roman"/>
      <w:b/>
      <w:bCs/>
      <w:i/>
      <w:iCs/>
      <w:color w:val="44546A"/>
    </w:rPr>
  </w:style>
  <w:style w:type="paragraph" w:styleId="Caption">
    <w:name w:val="caption"/>
    <w:basedOn w:val="Normal"/>
    <w:next w:val="Normal"/>
    <w:uiPriority w:val="35"/>
    <w:semiHidden/>
    <w:unhideWhenUsed/>
    <w:qFormat/>
    <w:rsid w:val="00296F1C"/>
    <w:pPr>
      <w:spacing w:line="240" w:lineRule="auto"/>
    </w:pPr>
    <w:rPr>
      <w:b/>
      <w:bCs/>
      <w:smallCaps/>
      <w:color w:val="595959"/>
      <w:spacing w:val="6"/>
    </w:rPr>
  </w:style>
  <w:style w:type="character" w:customStyle="1" w:styleId="TitleChar">
    <w:name w:val="Title Char"/>
    <w:link w:val="Title"/>
    <w:uiPriority w:val="10"/>
    <w:rsid w:val="00296F1C"/>
    <w:rPr>
      <w:rFonts w:ascii="Calibri Light" w:eastAsia="Times New Roman" w:hAnsi="Calibri Light" w:cs="Times New Roman"/>
      <w:color w:val="4472C4"/>
      <w:spacing w:val="-10"/>
      <w:sz w:val="56"/>
      <w:szCs w:val="56"/>
    </w:rPr>
  </w:style>
  <w:style w:type="character" w:customStyle="1" w:styleId="SubtitleChar">
    <w:name w:val="Subtitle Char"/>
    <w:link w:val="Subtitle"/>
    <w:uiPriority w:val="11"/>
    <w:rsid w:val="00296F1C"/>
    <w:rPr>
      <w:rFonts w:ascii="Calibri Light" w:eastAsia="Times New Roman" w:hAnsi="Calibri Light" w:cs="Times New Roman"/>
      <w:sz w:val="24"/>
      <w:szCs w:val="24"/>
    </w:rPr>
  </w:style>
  <w:style w:type="character" w:styleId="Strong">
    <w:name w:val="Strong"/>
    <w:uiPriority w:val="22"/>
    <w:qFormat/>
    <w:rsid w:val="00296F1C"/>
    <w:rPr>
      <w:b/>
      <w:bCs/>
    </w:rPr>
  </w:style>
  <w:style w:type="character" w:styleId="Emphasis">
    <w:name w:val="Emphasis"/>
    <w:uiPriority w:val="20"/>
    <w:qFormat/>
    <w:rsid w:val="00296F1C"/>
    <w:rPr>
      <w:i/>
      <w:iCs/>
    </w:rPr>
  </w:style>
  <w:style w:type="paragraph" w:styleId="Quote">
    <w:name w:val="Quote"/>
    <w:basedOn w:val="Normal"/>
    <w:next w:val="Normal"/>
    <w:link w:val="QuoteChar"/>
    <w:uiPriority w:val="29"/>
    <w:qFormat/>
    <w:rsid w:val="00296F1C"/>
    <w:pPr>
      <w:spacing w:before="160"/>
      <w:ind w:left="720" w:right="720"/>
    </w:pPr>
    <w:rPr>
      <w:i/>
      <w:iCs/>
      <w:color w:val="404040"/>
    </w:rPr>
  </w:style>
  <w:style w:type="character" w:customStyle="1" w:styleId="QuoteChar">
    <w:name w:val="Quote Char"/>
    <w:link w:val="Quote"/>
    <w:uiPriority w:val="29"/>
    <w:rsid w:val="00296F1C"/>
    <w:rPr>
      <w:i/>
      <w:iCs/>
      <w:color w:val="404040"/>
    </w:rPr>
  </w:style>
  <w:style w:type="paragraph" w:styleId="IntenseQuote">
    <w:name w:val="Intense Quote"/>
    <w:basedOn w:val="Normal"/>
    <w:next w:val="Normal"/>
    <w:link w:val="IntenseQuoteChar"/>
    <w:uiPriority w:val="30"/>
    <w:qFormat/>
    <w:rsid w:val="00296F1C"/>
    <w:pPr>
      <w:pBdr>
        <w:left w:val="single" w:sz="18" w:space="12" w:color="4472C4"/>
      </w:pBdr>
      <w:spacing w:before="100" w:beforeAutospacing="1" w:line="300" w:lineRule="auto"/>
      <w:ind w:left="1224" w:right="1224"/>
    </w:pPr>
    <w:rPr>
      <w:rFonts w:ascii="Calibri Light" w:hAnsi="Calibri Light" w:cs="Times New Roman"/>
      <w:color w:val="4472C4"/>
      <w:sz w:val="28"/>
      <w:szCs w:val="28"/>
    </w:rPr>
  </w:style>
  <w:style w:type="character" w:customStyle="1" w:styleId="IntenseQuoteChar">
    <w:name w:val="Intense Quote Char"/>
    <w:link w:val="IntenseQuote"/>
    <w:uiPriority w:val="30"/>
    <w:rsid w:val="00296F1C"/>
    <w:rPr>
      <w:rFonts w:ascii="Calibri Light" w:eastAsia="Times New Roman" w:hAnsi="Calibri Light" w:cs="Times New Roman"/>
      <w:color w:val="4472C4"/>
      <w:sz w:val="28"/>
      <w:szCs w:val="28"/>
    </w:rPr>
  </w:style>
  <w:style w:type="character" w:styleId="SubtleEmphasis">
    <w:name w:val="Subtle Emphasis"/>
    <w:uiPriority w:val="19"/>
    <w:qFormat/>
    <w:rsid w:val="00296F1C"/>
    <w:rPr>
      <w:i/>
      <w:iCs/>
      <w:color w:val="404040"/>
    </w:rPr>
  </w:style>
  <w:style w:type="character" w:styleId="IntenseEmphasis">
    <w:name w:val="Intense Emphasis"/>
    <w:uiPriority w:val="21"/>
    <w:qFormat/>
    <w:rsid w:val="00296F1C"/>
    <w:rPr>
      <w:b/>
      <w:bCs/>
      <w:i/>
      <w:iCs/>
    </w:rPr>
  </w:style>
  <w:style w:type="character" w:styleId="SubtleReference">
    <w:name w:val="Subtle Reference"/>
    <w:uiPriority w:val="31"/>
    <w:qFormat/>
    <w:rsid w:val="00296F1C"/>
    <w:rPr>
      <w:smallCaps/>
      <w:color w:val="404040"/>
      <w:u w:val="single" w:color="7F7F7F"/>
    </w:rPr>
  </w:style>
  <w:style w:type="character" w:styleId="IntenseReference">
    <w:name w:val="Intense Reference"/>
    <w:uiPriority w:val="32"/>
    <w:qFormat/>
    <w:rsid w:val="00296F1C"/>
    <w:rPr>
      <w:b/>
      <w:bCs/>
      <w:smallCaps/>
      <w:spacing w:val="5"/>
      <w:u w:val="single"/>
    </w:rPr>
  </w:style>
  <w:style w:type="character" w:styleId="BookTitle">
    <w:name w:val="Book Title"/>
    <w:uiPriority w:val="33"/>
    <w:qFormat/>
    <w:rsid w:val="00296F1C"/>
    <w:rPr>
      <w:b/>
      <w:bCs/>
      <w:smallCaps/>
    </w:rPr>
  </w:style>
  <w:style w:type="paragraph" w:styleId="TOCHeading">
    <w:name w:val="TOC Heading"/>
    <w:basedOn w:val="Heading1"/>
    <w:next w:val="Normal"/>
    <w:uiPriority w:val="39"/>
    <w:semiHidden/>
    <w:unhideWhenUsed/>
    <w:qFormat/>
    <w:rsid w:val="00296F1C"/>
    <w:pPr>
      <w:outlineLvl w:val="9"/>
    </w:pPr>
  </w:style>
  <w:style w:type="character" w:styleId="FollowedHyperlink">
    <w:name w:val="FollowedHyperlink"/>
    <w:uiPriority w:val="99"/>
    <w:semiHidden/>
    <w:unhideWhenUsed/>
    <w:rsid w:val="002D7250"/>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02616">
      <w:bodyDiv w:val="1"/>
      <w:marLeft w:val="0"/>
      <w:marRight w:val="0"/>
      <w:marTop w:val="0"/>
      <w:marBottom w:val="0"/>
      <w:divBdr>
        <w:top w:val="none" w:sz="0" w:space="0" w:color="auto"/>
        <w:left w:val="none" w:sz="0" w:space="0" w:color="auto"/>
        <w:bottom w:val="none" w:sz="0" w:space="0" w:color="auto"/>
        <w:right w:val="none" w:sz="0" w:space="0" w:color="auto"/>
      </w:divBdr>
    </w:div>
    <w:div w:id="88895442">
      <w:bodyDiv w:val="1"/>
      <w:marLeft w:val="0"/>
      <w:marRight w:val="0"/>
      <w:marTop w:val="0"/>
      <w:marBottom w:val="0"/>
      <w:divBdr>
        <w:top w:val="none" w:sz="0" w:space="0" w:color="auto"/>
        <w:left w:val="none" w:sz="0" w:space="0" w:color="auto"/>
        <w:bottom w:val="none" w:sz="0" w:space="0" w:color="auto"/>
        <w:right w:val="none" w:sz="0" w:space="0" w:color="auto"/>
      </w:divBdr>
    </w:div>
    <w:div w:id="327756236">
      <w:bodyDiv w:val="1"/>
      <w:marLeft w:val="0"/>
      <w:marRight w:val="0"/>
      <w:marTop w:val="0"/>
      <w:marBottom w:val="0"/>
      <w:divBdr>
        <w:top w:val="none" w:sz="0" w:space="0" w:color="auto"/>
        <w:left w:val="none" w:sz="0" w:space="0" w:color="auto"/>
        <w:bottom w:val="none" w:sz="0" w:space="0" w:color="auto"/>
        <w:right w:val="none" w:sz="0" w:space="0" w:color="auto"/>
      </w:divBdr>
    </w:div>
    <w:div w:id="564606667">
      <w:bodyDiv w:val="1"/>
      <w:marLeft w:val="0"/>
      <w:marRight w:val="0"/>
      <w:marTop w:val="0"/>
      <w:marBottom w:val="0"/>
      <w:divBdr>
        <w:top w:val="none" w:sz="0" w:space="0" w:color="auto"/>
        <w:left w:val="none" w:sz="0" w:space="0" w:color="auto"/>
        <w:bottom w:val="none" w:sz="0" w:space="0" w:color="auto"/>
        <w:right w:val="none" w:sz="0" w:space="0" w:color="auto"/>
      </w:divBdr>
    </w:div>
    <w:div w:id="581335414">
      <w:bodyDiv w:val="1"/>
      <w:marLeft w:val="0"/>
      <w:marRight w:val="0"/>
      <w:marTop w:val="0"/>
      <w:marBottom w:val="0"/>
      <w:divBdr>
        <w:top w:val="none" w:sz="0" w:space="0" w:color="auto"/>
        <w:left w:val="none" w:sz="0" w:space="0" w:color="auto"/>
        <w:bottom w:val="none" w:sz="0" w:space="0" w:color="auto"/>
        <w:right w:val="none" w:sz="0" w:space="0" w:color="auto"/>
      </w:divBdr>
    </w:div>
    <w:div w:id="595288680">
      <w:bodyDiv w:val="1"/>
      <w:marLeft w:val="0"/>
      <w:marRight w:val="0"/>
      <w:marTop w:val="0"/>
      <w:marBottom w:val="0"/>
      <w:divBdr>
        <w:top w:val="none" w:sz="0" w:space="0" w:color="auto"/>
        <w:left w:val="none" w:sz="0" w:space="0" w:color="auto"/>
        <w:bottom w:val="none" w:sz="0" w:space="0" w:color="auto"/>
        <w:right w:val="none" w:sz="0" w:space="0" w:color="auto"/>
      </w:divBdr>
    </w:div>
    <w:div w:id="664162874">
      <w:bodyDiv w:val="1"/>
      <w:marLeft w:val="0"/>
      <w:marRight w:val="0"/>
      <w:marTop w:val="0"/>
      <w:marBottom w:val="0"/>
      <w:divBdr>
        <w:top w:val="none" w:sz="0" w:space="0" w:color="auto"/>
        <w:left w:val="none" w:sz="0" w:space="0" w:color="auto"/>
        <w:bottom w:val="none" w:sz="0" w:space="0" w:color="auto"/>
        <w:right w:val="none" w:sz="0" w:space="0" w:color="auto"/>
      </w:divBdr>
    </w:div>
    <w:div w:id="783185527">
      <w:bodyDiv w:val="1"/>
      <w:marLeft w:val="0"/>
      <w:marRight w:val="0"/>
      <w:marTop w:val="0"/>
      <w:marBottom w:val="0"/>
      <w:divBdr>
        <w:top w:val="none" w:sz="0" w:space="0" w:color="auto"/>
        <w:left w:val="none" w:sz="0" w:space="0" w:color="auto"/>
        <w:bottom w:val="none" w:sz="0" w:space="0" w:color="auto"/>
        <w:right w:val="none" w:sz="0" w:space="0" w:color="auto"/>
      </w:divBdr>
    </w:div>
    <w:div w:id="973826965">
      <w:bodyDiv w:val="1"/>
      <w:marLeft w:val="0"/>
      <w:marRight w:val="0"/>
      <w:marTop w:val="0"/>
      <w:marBottom w:val="0"/>
      <w:divBdr>
        <w:top w:val="none" w:sz="0" w:space="0" w:color="auto"/>
        <w:left w:val="none" w:sz="0" w:space="0" w:color="auto"/>
        <w:bottom w:val="none" w:sz="0" w:space="0" w:color="auto"/>
        <w:right w:val="none" w:sz="0" w:space="0" w:color="auto"/>
      </w:divBdr>
    </w:div>
    <w:div w:id="1286346260">
      <w:bodyDiv w:val="1"/>
      <w:marLeft w:val="0"/>
      <w:marRight w:val="0"/>
      <w:marTop w:val="0"/>
      <w:marBottom w:val="0"/>
      <w:divBdr>
        <w:top w:val="none" w:sz="0" w:space="0" w:color="auto"/>
        <w:left w:val="none" w:sz="0" w:space="0" w:color="auto"/>
        <w:bottom w:val="none" w:sz="0" w:space="0" w:color="auto"/>
        <w:right w:val="none" w:sz="0" w:space="0" w:color="auto"/>
      </w:divBdr>
    </w:div>
    <w:div w:id="1296108314">
      <w:bodyDiv w:val="1"/>
      <w:marLeft w:val="0"/>
      <w:marRight w:val="0"/>
      <w:marTop w:val="0"/>
      <w:marBottom w:val="0"/>
      <w:divBdr>
        <w:top w:val="none" w:sz="0" w:space="0" w:color="auto"/>
        <w:left w:val="none" w:sz="0" w:space="0" w:color="auto"/>
        <w:bottom w:val="none" w:sz="0" w:space="0" w:color="auto"/>
        <w:right w:val="none" w:sz="0" w:space="0" w:color="auto"/>
      </w:divBdr>
    </w:div>
    <w:div w:id="1317807679">
      <w:bodyDiv w:val="1"/>
      <w:marLeft w:val="0"/>
      <w:marRight w:val="0"/>
      <w:marTop w:val="0"/>
      <w:marBottom w:val="0"/>
      <w:divBdr>
        <w:top w:val="none" w:sz="0" w:space="0" w:color="auto"/>
        <w:left w:val="none" w:sz="0" w:space="0" w:color="auto"/>
        <w:bottom w:val="none" w:sz="0" w:space="0" w:color="auto"/>
        <w:right w:val="none" w:sz="0" w:space="0" w:color="auto"/>
      </w:divBdr>
    </w:div>
    <w:div w:id="1399016999">
      <w:bodyDiv w:val="1"/>
      <w:marLeft w:val="0"/>
      <w:marRight w:val="0"/>
      <w:marTop w:val="0"/>
      <w:marBottom w:val="0"/>
      <w:divBdr>
        <w:top w:val="none" w:sz="0" w:space="0" w:color="auto"/>
        <w:left w:val="none" w:sz="0" w:space="0" w:color="auto"/>
        <w:bottom w:val="none" w:sz="0" w:space="0" w:color="auto"/>
        <w:right w:val="none" w:sz="0" w:space="0" w:color="auto"/>
      </w:divBdr>
    </w:div>
    <w:div w:id="1417051496">
      <w:bodyDiv w:val="1"/>
      <w:marLeft w:val="0"/>
      <w:marRight w:val="0"/>
      <w:marTop w:val="0"/>
      <w:marBottom w:val="0"/>
      <w:divBdr>
        <w:top w:val="none" w:sz="0" w:space="0" w:color="auto"/>
        <w:left w:val="none" w:sz="0" w:space="0" w:color="auto"/>
        <w:bottom w:val="none" w:sz="0" w:space="0" w:color="auto"/>
        <w:right w:val="none" w:sz="0" w:space="0" w:color="auto"/>
      </w:divBdr>
    </w:div>
    <w:div w:id="1480808373">
      <w:bodyDiv w:val="1"/>
      <w:marLeft w:val="0"/>
      <w:marRight w:val="0"/>
      <w:marTop w:val="0"/>
      <w:marBottom w:val="0"/>
      <w:divBdr>
        <w:top w:val="none" w:sz="0" w:space="0" w:color="auto"/>
        <w:left w:val="none" w:sz="0" w:space="0" w:color="auto"/>
        <w:bottom w:val="none" w:sz="0" w:space="0" w:color="auto"/>
        <w:right w:val="none" w:sz="0" w:space="0" w:color="auto"/>
      </w:divBdr>
    </w:div>
    <w:div w:id="1762145510">
      <w:bodyDiv w:val="1"/>
      <w:marLeft w:val="0"/>
      <w:marRight w:val="0"/>
      <w:marTop w:val="0"/>
      <w:marBottom w:val="0"/>
      <w:divBdr>
        <w:top w:val="none" w:sz="0" w:space="0" w:color="auto"/>
        <w:left w:val="none" w:sz="0" w:space="0" w:color="auto"/>
        <w:bottom w:val="none" w:sz="0" w:space="0" w:color="auto"/>
        <w:right w:val="none" w:sz="0" w:space="0" w:color="auto"/>
      </w:divBdr>
    </w:div>
    <w:div w:id="1972132878">
      <w:bodyDiv w:val="1"/>
      <w:marLeft w:val="0"/>
      <w:marRight w:val="0"/>
      <w:marTop w:val="0"/>
      <w:marBottom w:val="0"/>
      <w:divBdr>
        <w:top w:val="none" w:sz="0" w:space="0" w:color="auto"/>
        <w:left w:val="none" w:sz="0" w:space="0" w:color="auto"/>
        <w:bottom w:val="none" w:sz="0" w:space="0" w:color="auto"/>
        <w:right w:val="none" w:sz="0" w:space="0" w:color="auto"/>
      </w:divBdr>
    </w:div>
    <w:div w:id="1975475920">
      <w:bodyDiv w:val="1"/>
      <w:marLeft w:val="0"/>
      <w:marRight w:val="0"/>
      <w:marTop w:val="0"/>
      <w:marBottom w:val="0"/>
      <w:divBdr>
        <w:top w:val="none" w:sz="0" w:space="0" w:color="auto"/>
        <w:left w:val="none" w:sz="0" w:space="0" w:color="auto"/>
        <w:bottom w:val="none" w:sz="0" w:space="0" w:color="auto"/>
        <w:right w:val="none" w:sz="0" w:space="0" w:color="auto"/>
      </w:divBdr>
    </w:div>
    <w:div w:id="20307961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h.m.numan@hot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VfEa1h2atI7upv6vltNWTvp8iyw==">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1503</TotalTime>
  <Pages>3</Pages>
  <Words>1121</Words>
  <Characters>6391</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7498</CharactersWithSpaces>
  <SharedDoc>false</SharedDoc>
  <HLinks>
    <vt:vector size="6" baseType="variant">
      <vt:variant>
        <vt:i4>7274576</vt:i4>
      </vt:variant>
      <vt:variant>
        <vt:i4>0</vt:i4>
      </vt:variant>
      <vt:variant>
        <vt:i4>0</vt:i4>
      </vt:variant>
      <vt:variant>
        <vt:i4>5</vt:i4>
      </vt:variant>
      <vt:variant>
        <vt:lpwstr>mailto:sh.m.numan@hotmail.com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Numan, Sheikh (Pakistan)</dc:creator>
  <cp:keywords/>
  <cp:lastModifiedBy>Numan, Sheikh Muhammad (Finance)</cp:lastModifiedBy>
  <cp:revision>7</cp:revision>
  <dcterms:created xsi:type="dcterms:W3CDTF">2024-09-24T10:04:00Z</dcterms:created>
  <dcterms:modified xsi:type="dcterms:W3CDTF">2024-10-29T11:28:00Z</dcterms:modified>
</cp:coreProperties>
</file>