
<file path=[Content_Types].xml><?xml version="1.0" encoding="utf-8"?>
<Types xmlns="http://schemas.openxmlformats.org/package/2006/content-types">
  <Default ContentType="application/vnd.openxmlformats-officedocument.spreadsheetml.sheet" Extension="xlsx"/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ms-office.chartstyle+xml" PartName="/word/charts/style1.xml"/>
  <Override ContentType="application/vnd.ms-office.chartcolorstyle+xml" PartName="/word/charts/colors1.xml"/>
  <Override ContentType="application/vnd.openxmlformats-officedocument.wordprocessingml.document.main+xml" PartName="/word/document.xml"/>
  <Override ContentType="application/vnd.openxmlformats-officedocument.drawingml.chart+xml" PartName="/word/charts/chart1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0830.0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3600"/>
        <w:gridCol w:w="270"/>
        <w:gridCol w:w="6960"/>
        <w:tblGridChange w:id="0">
          <w:tblGrid>
            <w:gridCol w:w="3600"/>
            <w:gridCol w:w="270"/>
            <w:gridCol w:w="6960"/>
          </w:tblGrid>
        </w:tblGridChange>
      </w:tblGrid>
      <w:tr>
        <w:trPr>
          <w:cantSplit w:val="0"/>
          <w:trHeight w:val="4400" w:hRule="atLeast"/>
          <w:tblHeader w:val="0"/>
        </w:trPr>
        <w:tc>
          <w:tcPr>
            <w:vAlign w:val="bottom"/>
          </w:tcPr>
          <w:p w:rsidR="00000000" w:rsidDel="00000000" w:rsidP="00000000" w:rsidRDefault="00000000" w:rsidRPr="00000000" w14:paraId="00000002">
            <w:pPr>
              <w:tabs>
                <w:tab w:val="left" w:pos="990"/>
              </w:tabs>
              <w:jc w:val="center"/>
              <w:rPr/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drawing>
                <wp:anchor allowOverlap="1" behindDoc="0" distB="0" distT="0" distL="0" distR="0" hidden="0" layoutInCell="1" locked="0" relativeHeight="0" simplePos="0">
                  <wp:simplePos x="0" y="0"/>
                  <wp:positionH relativeFrom="column">
                    <wp:posOffset>147638</wp:posOffset>
                  </wp:positionH>
                  <wp:positionV relativeFrom="paragraph">
                    <wp:posOffset>19050</wp:posOffset>
                  </wp:positionV>
                  <wp:extent cx="1841709" cy="1791261"/>
                  <wp:effectExtent b="0" l="0" r="0" t="0"/>
                  <wp:wrapTopAndBottom distB="0" distT="0"/>
                  <wp:docPr descr="d:\Users\zahidj\Desktop\Brenda.jpg" id="6" name="image1.png"/>
                  <a:graphic>
                    <a:graphicData uri="http://schemas.openxmlformats.org/drawingml/2006/picture">
                      <pic:pic>
                        <pic:nvPicPr>
                          <pic:cNvPr descr="d:\Users\zahidj\Desktop\Brenda.jpg" id="0" name="image1.png"/>
                          <pic:cNvPicPr preferRelativeResize="0"/>
                        </pic:nvPicPr>
                        <pic:blipFill>
                          <a:blip r:embed="rId7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41709" cy="1791261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/>
          <w:p w:rsidR="00000000" w:rsidDel="00000000" w:rsidP="00000000" w:rsidRDefault="00000000" w:rsidRPr="00000000" w14:paraId="00000003">
            <w:pPr>
              <w:tabs>
                <w:tab w:val="left" w:pos="990"/>
              </w:tabs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004">
            <w:pPr>
              <w:pStyle w:val="Title"/>
              <w:rPr>
                <w:b w:val="1"/>
                <w:color w:val="538dd3"/>
                <w:sz w:val="48"/>
                <w:szCs w:val="48"/>
              </w:rPr>
            </w:pPr>
            <w:r w:rsidDel="00000000" w:rsidR="00000000" w:rsidRPr="00000000">
              <w:rPr>
                <w:b w:val="1"/>
                <w:color w:val="538dd3"/>
                <w:sz w:val="48"/>
                <w:szCs w:val="48"/>
                <w:rtl w:val="0"/>
              </w:rPr>
              <w:t xml:space="preserve">MBIANYOR BRENDA TANYI</w:t>
            </w:r>
          </w:p>
          <w:p w:rsidR="00000000" w:rsidDel="00000000" w:rsidP="00000000" w:rsidRDefault="00000000" w:rsidRPr="00000000" w14:paraId="00000005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6">
            <w:pPr>
              <w:pStyle w:val="Subtitle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Receptionist/Customer service Representative. </w:t>
            </w:r>
          </w:p>
          <w:p w:rsidR="00000000" w:rsidDel="00000000" w:rsidP="00000000" w:rsidRDefault="00000000" w:rsidRPr="00000000" w14:paraId="00000007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8">
            <w:pPr>
              <w:rPr/>
            </w:pPr>
            <w:bookmarkStart w:colFirst="0" w:colLast="0" w:name="_heading=h.gjdgxs" w:id="0"/>
            <w:bookmarkEnd w:id="0"/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9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A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B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C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D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E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F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0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1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2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3">
            <w:pPr>
              <w:pStyle w:val="Heading3"/>
              <w:rPr/>
            </w:pPr>
            <w:r w:rsidDel="00000000" w:rsidR="00000000" w:rsidRPr="00000000">
              <w:rPr>
                <w:rtl w:val="0"/>
              </w:rPr>
              <w:t xml:space="preserve">Profile</w:t>
            </w:r>
          </w:p>
          <w:p w:rsidR="00000000" w:rsidDel="00000000" w:rsidP="00000000" w:rsidRDefault="00000000" w:rsidRPr="00000000" w14:paraId="00000014">
            <w:pPr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I am an enthusiastic, dynamic, and passionate Customer Service professional with great telephone skills and over</w:t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 4yrs</w:t>
            </w: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 years</w:t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 experience in customer</w:t>
            </w: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 </w:t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service</w:t>
            </w: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,tele-sales, and customer care. What </w:t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sets</w:t>
            </w: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 me apart from the others is my self-moti</w:t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vation.</w:t>
            </w:r>
          </w:p>
          <w:p w:rsidR="00000000" w:rsidDel="00000000" w:rsidP="00000000" w:rsidRDefault="00000000" w:rsidRPr="00000000" w14:paraId="00000015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6">
            <w:pPr>
              <w:pStyle w:val="Heading3"/>
              <w:rPr/>
            </w:pPr>
            <w:r w:rsidDel="00000000" w:rsidR="00000000" w:rsidRPr="00000000">
              <w:rPr>
                <w:rtl w:val="0"/>
              </w:rPr>
              <w:t xml:space="preserve">Contact</w:t>
            </w:r>
          </w:p>
          <w:p w:rsidR="00000000" w:rsidDel="00000000" w:rsidP="00000000" w:rsidRDefault="00000000" w:rsidRPr="00000000" w14:paraId="00000017">
            <w:pPr>
              <w:rPr/>
            </w:pPr>
            <w:r w:rsidDel="00000000" w:rsidR="00000000" w:rsidRPr="00000000">
              <w:rPr>
                <w:rtl w:val="0"/>
              </w:rPr>
              <w:t xml:space="preserve">PHONE: +971 567819886</w:t>
            </w:r>
          </w:p>
          <w:p w:rsidR="00000000" w:rsidDel="00000000" w:rsidP="00000000" w:rsidRDefault="00000000" w:rsidRPr="00000000" w14:paraId="00000018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9">
            <w:pPr>
              <w:rPr>
                <w:color w:val="000000"/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EMAIL: </w:t>
            </w:r>
            <w:hyperlink r:id="rId8">
              <w:r w:rsidDel="00000000" w:rsidR="00000000" w:rsidRPr="00000000">
                <w:rPr>
                  <w:color w:val="000000"/>
                  <w:u w:val="single"/>
                  <w:rtl w:val="0"/>
                </w:rPr>
                <w:t xml:space="preserve">brendatanyi7@gmail.com</w:t>
              </w:r>
            </w:hyperlink>
            <w:r w:rsidDel="00000000" w:rsidR="00000000" w:rsidRPr="00000000">
              <w:rPr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A">
            <w:pPr>
              <w:pStyle w:val="Heading3"/>
              <w:rPr/>
            </w:pPr>
            <w:r w:rsidDel="00000000" w:rsidR="00000000" w:rsidRPr="00000000">
              <w:rPr>
                <w:rtl w:val="0"/>
              </w:rPr>
              <w:t xml:space="preserve">LANguages:</w:t>
            </w:r>
          </w:p>
          <w:p w:rsidR="00000000" w:rsidDel="00000000" w:rsidP="00000000" w:rsidRDefault="00000000" w:rsidRPr="00000000" w14:paraId="0000001B">
            <w:pPr>
              <w:rPr/>
            </w:pPr>
            <w:r w:rsidDel="00000000" w:rsidR="00000000" w:rsidRPr="00000000">
              <w:rPr>
                <w:rtl w:val="0"/>
              </w:rPr>
              <w:t xml:space="preserve">English</w:t>
            </w:r>
          </w:p>
          <w:p w:rsidR="00000000" w:rsidDel="00000000" w:rsidP="00000000" w:rsidRDefault="00000000" w:rsidRPr="00000000" w14:paraId="0000001C">
            <w:pPr>
              <w:rPr/>
            </w:pPr>
            <w:r w:rsidDel="00000000" w:rsidR="00000000" w:rsidRPr="00000000">
              <w:rPr>
                <w:rtl w:val="0"/>
              </w:rPr>
              <w:t xml:space="preserve">French </w:t>
            </w:r>
          </w:p>
          <w:p w:rsidR="00000000" w:rsidDel="00000000" w:rsidP="00000000" w:rsidRDefault="00000000" w:rsidRPr="00000000" w14:paraId="0000001D">
            <w:pPr>
              <w:rPr/>
            </w:pPr>
            <w:r w:rsidDel="00000000" w:rsidR="00000000" w:rsidRPr="00000000">
              <w:rPr>
                <w:rtl w:val="0"/>
              </w:rPr>
              <w:t xml:space="preserve">conversational level Arabic.</w:t>
            </w:r>
          </w:p>
          <w:p w:rsidR="00000000" w:rsidDel="00000000" w:rsidP="00000000" w:rsidRDefault="00000000" w:rsidRPr="00000000" w14:paraId="0000001E">
            <w:pPr>
              <w:pStyle w:val="Heading3"/>
              <w:rPr/>
            </w:pPr>
            <w:r w:rsidDel="00000000" w:rsidR="00000000" w:rsidRPr="00000000">
              <w:rPr>
                <w:rtl w:val="0"/>
              </w:rPr>
              <w:t xml:space="preserve">Gender:</w:t>
            </w:r>
          </w:p>
          <w:p w:rsidR="00000000" w:rsidDel="00000000" w:rsidP="00000000" w:rsidRDefault="00000000" w:rsidRPr="00000000" w14:paraId="0000001F">
            <w:pPr>
              <w:rPr/>
            </w:pPr>
            <w:r w:rsidDel="00000000" w:rsidR="00000000" w:rsidRPr="00000000">
              <w:rPr>
                <w:rtl w:val="0"/>
              </w:rPr>
              <w:t xml:space="preserve">Female</w:t>
            </w:r>
          </w:p>
          <w:p w:rsidR="00000000" w:rsidDel="00000000" w:rsidP="00000000" w:rsidRDefault="00000000" w:rsidRPr="00000000" w14:paraId="00000020">
            <w:pPr>
              <w:pStyle w:val="Heading3"/>
              <w:rPr/>
            </w:pPr>
            <w:r w:rsidDel="00000000" w:rsidR="00000000" w:rsidRPr="00000000">
              <w:rPr>
                <w:rtl w:val="0"/>
              </w:rPr>
              <w:t xml:space="preserve">visa status:</w:t>
            </w:r>
          </w:p>
          <w:p w:rsidR="00000000" w:rsidDel="00000000" w:rsidP="00000000" w:rsidRDefault="00000000" w:rsidRPr="00000000" w14:paraId="00000021">
            <w:pPr>
              <w:rPr/>
            </w:pPr>
            <w:r w:rsidDel="00000000" w:rsidR="00000000" w:rsidRPr="00000000">
              <w:rPr>
                <w:rtl w:val="0"/>
              </w:rPr>
              <w:t xml:space="preserve">Employment/Residence.</w:t>
            </w:r>
          </w:p>
          <w:p w:rsidR="00000000" w:rsidDel="00000000" w:rsidP="00000000" w:rsidRDefault="00000000" w:rsidRPr="00000000" w14:paraId="00000022">
            <w:pPr>
              <w:pStyle w:val="Heading3"/>
              <w:rPr/>
            </w:pPr>
            <w:r w:rsidDel="00000000" w:rsidR="00000000" w:rsidRPr="00000000">
              <w:rPr>
                <w:rtl w:val="0"/>
              </w:rPr>
              <w:t xml:space="preserve">Nationality:</w:t>
            </w:r>
          </w:p>
          <w:p w:rsidR="00000000" w:rsidDel="00000000" w:rsidP="00000000" w:rsidRDefault="00000000" w:rsidRPr="00000000" w14:paraId="00000023">
            <w:pPr>
              <w:rPr/>
            </w:pPr>
            <w:r w:rsidDel="00000000" w:rsidR="00000000" w:rsidRPr="00000000">
              <w:rPr>
                <w:rtl w:val="0"/>
              </w:rPr>
              <w:t xml:space="preserve">Cameroonian.</w:t>
            </w:r>
          </w:p>
        </w:tc>
        <w:tc>
          <w:tcPr/>
          <w:p w:rsidR="00000000" w:rsidDel="00000000" w:rsidP="00000000" w:rsidRDefault="00000000" w:rsidRPr="00000000" w14:paraId="00000024">
            <w:pPr>
              <w:tabs>
                <w:tab w:val="left" w:pos="990"/>
              </w:tabs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5">
            <w:pPr>
              <w:pStyle w:val="Heading2"/>
              <w:rPr/>
            </w:pPr>
            <w:r w:rsidDel="00000000" w:rsidR="00000000" w:rsidRPr="00000000">
              <w:rPr>
                <w:rtl w:val="0"/>
              </w:rPr>
              <w:t xml:space="preserve">EDUCATION</w:t>
            </w:r>
          </w:p>
          <w:p w:rsidR="00000000" w:rsidDel="00000000" w:rsidP="00000000" w:rsidRDefault="00000000" w:rsidRPr="00000000" w14:paraId="00000026">
            <w:pPr>
              <w:pStyle w:val="Heading4"/>
              <w:rPr>
                <w:sz w:val="22"/>
                <w:szCs w:val="22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rtl w:val="0"/>
              </w:rPr>
              <w:t xml:space="preserve">University of Buea, Cameroon.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entury Gothic" w:cs="Century Gothic" w:eastAsia="Century Gothic" w:hAnsi="Century Gothic"/>
                <w:b w:val="1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2011 - 2015</w:t>
            </w:r>
          </w:p>
          <w:p w:rsidR="00000000" w:rsidDel="00000000" w:rsidP="00000000" w:rsidRDefault="00000000" w:rsidRPr="00000000" w14:paraId="00000028">
            <w:pPr>
              <w:rPr/>
            </w:pPr>
            <w:r w:rsidDel="00000000" w:rsidR="00000000" w:rsidRPr="00000000">
              <w:rPr>
                <w:b w:val="1"/>
                <w:rtl w:val="0"/>
              </w:rPr>
              <w:t xml:space="preserve">BSC</w:t>
            </w:r>
            <w:r w:rsidDel="00000000" w:rsidR="00000000" w:rsidRPr="00000000">
              <w:rPr>
                <w:rtl w:val="0"/>
              </w:rPr>
              <w:t xml:space="preserve"> – Bachelor’s degree Journalism &amp; Mass Communication/ Women Gender Studies.</w:t>
            </w:r>
          </w:p>
          <w:p w:rsidR="00000000" w:rsidDel="00000000" w:rsidP="00000000" w:rsidRDefault="00000000" w:rsidRPr="00000000" w14:paraId="00000029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A">
            <w:pPr>
              <w:pStyle w:val="Heading4"/>
              <w:rPr>
                <w:b w:val="0"/>
                <w:sz w:val="22"/>
                <w:szCs w:val="22"/>
              </w:rPr>
            </w:pPr>
            <w:r w:rsidDel="00000000" w:rsidR="00000000" w:rsidRPr="00000000">
              <w:rPr>
                <w:b w:val="0"/>
                <w:sz w:val="22"/>
                <w:szCs w:val="22"/>
                <w:rtl w:val="0"/>
              </w:rPr>
              <w:t xml:space="preserve">GCE Advanced Level Certificate</w:t>
            </w:r>
          </w:p>
          <w:p w:rsidR="00000000" w:rsidDel="00000000" w:rsidP="00000000" w:rsidRDefault="00000000" w:rsidRPr="00000000" w14:paraId="0000002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entury Gothic" w:cs="Century Gothic" w:eastAsia="Century Gothic" w:hAnsi="Century Gothic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2009 - 2011</w:t>
            </w:r>
          </w:p>
          <w:p w:rsidR="00000000" w:rsidDel="00000000" w:rsidP="00000000" w:rsidRDefault="00000000" w:rsidRPr="00000000" w14:paraId="0000002C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D">
            <w:pPr>
              <w:pStyle w:val="Heading2"/>
              <w:rPr/>
            </w:pPr>
            <w:r w:rsidDel="00000000" w:rsidR="00000000" w:rsidRPr="00000000">
              <w:rPr>
                <w:rtl w:val="0"/>
              </w:rPr>
              <w:t xml:space="preserve">Provis Estate  management llc, Abu Dhabi UAE. </w:t>
            </w:r>
          </w:p>
          <w:p w:rsidR="00000000" w:rsidDel="00000000" w:rsidP="00000000" w:rsidRDefault="00000000" w:rsidRPr="00000000" w14:paraId="0000002E">
            <w:pPr>
              <w:pStyle w:val="Heading4"/>
              <w:rPr/>
            </w:pPr>
            <w:r w:rsidDel="00000000" w:rsidR="00000000" w:rsidRPr="00000000">
              <w:rPr>
                <w:rtl w:val="0"/>
              </w:rPr>
              <w:t xml:space="preserve">Position :  Receptionist/Community and lifestyle coordinator -present.</w:t>
            </w:r>
          </w:p>
          <w:p w:rsidR="00000000" w:rsidDel="00000000" w:rsidP="00000000" w:rsidRDefault="00000000" w:rsidRPr="00000000" w14:paraId="0000002F">
            <w:pPr>
              <w:pStyle w:val="Heading4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30">
            <w:pPr>
              <w:numPr>
                <w:ilvl w:val="0"/>
                <w:numId w:val="3"/>
              </w:numPr>
              <w:ind w:left="720" w:hanging="360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Manage the reception area and ensure general cleanliness. </w:t>
            </w:r>
          </w:p>
          <w:p w:rsidR="00000000" w:rsidDel="00000000" w:rsidP="00000000" w:rsidRDefault="00000000" w:rsidRPr="00000000" w14:paraId="00000031">
            <w:pPr>
              <w:numPr>
                <w:ilvl w:val="0"/>
                <w:numId w:val="3"/>
              </w:numPr>
              <w:ind w:left="720" w:hanging="360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Answering phone calls and receiving visitors in an efficient and courteous manner.  </w:t>
            </w:r>
          </w:p>
          <w:p w:rsidR="00000000" w:rsidDel="00000000" w:rsidP="00000000" w:rsidRDefault="00000000" w:rsidRPr="00000000" w14:paraId="00000032">
            <w:pPr>
              <w:numPr>
                <w:ilvl w:val="0"/>
                <w:numId w:val="3"/>
              </w:numPr>
              <w:ind w:left="720" w:hanging="360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Answering clients enquiries about rates and services provided.</w:t>
            </w:r>
          </w:p>
          <w:p w:rsidR="00000000" w:rsidDel="00000000" w:rsidP="00000000" w:rsidRDefault="00000000" w:rsidRPr="00000000" w14:paraId="00000033">
            <w:pPr>
              <w:numPr>
                <w:ilvl w:val="0"/>
                <w:numId w:val="3"/>
              </w:numPr>
              <w:ind w:left="720" w:hanging="360"/>
            </w:pPr>
            <w:r w:rsidDel="00000000" w:rsidR="00000000" w:rsidRPr="00000000">
              <w:rPr>
                <w:rtl w:val="0"/>
              </w:rPr>
              <w:t xml:space="preserve">Reply mails, perform general administration, clerical and office</w:t>
            </w:r>
          </w:p>
          <w:p w:rsidR="00000000" w:rsidDel="00000000" w:rsidP="00000000" w:rsidRDefault="00000000" w:rsidRPr="00000000" w14:paraId="00000034">
            <w:pPr>
              <w:ind w:left="720" w:firstLine="0"/>
              <w:rPr/>
            </w:pPr>
            <w:r w:rsidDel="00000000" w:rsidR="00000000" w:rsidRPr="00000000">
              <w:rPr>
                <w:rtl w:val="0"/>
              </w:rPr>
              <w:t xml:space="preserve"> duties.</w:t>
            </w:r>
          </w:p>
          <w:p w:rsidR="00000000" w:rsidDel="00000000" w:rsidP="00000000" w:rsidRDefault="00000000" w:rsidRPr="00000000" w14:paraId="00000035">
            <w:pPr>
              <w:numPr>
                <w:ilvl w:val="0"/>
                <w:numId w:val="2"/>
              </w:numPr>
              <w:ind w:left="720" w:hanging="360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Manage bookings and appointments with coaches and clients. </w:t>
            </w:r>
          </w:p>
          <w:p w:rsidR="00000000" w:rsidDel="00000000" w:rsidP="00000000" w:rsidRDefault="00000000" w:rsidRPr="00000000" w14:paraId="00000036">
            <w:pPr>
              <w:numPr>
                <w:ilvl w:val="0"/>
                <w:numId w:val="2"/>
              </w:numPr>
              <w:ind w:left="720" w:hanging="360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Handle clubhouse operations,monitor gymnasium and coordinate with other departments concerning the needs and satisfaction of clients. </w:t>
            </w:r>
          </w:p>
          <w:p w:rsidR="00000000" w:rsidDel="00000000" w:rsidP="00000000" w:rsidRDefault="00000000" w:rsidRPr="00000000" w14:paraId="00000037">
            <w:pPr>
              <w:numPr>
                <w:ilvl w:val="0"/>
                <w:numId w:val="2"/>
              </w:numPr>
              <w:ind w:left="720" w:hanging="360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Prepare daily,weekly,monthly and quarterly reports to enhance the effectiveness of work.</w:t>
            </w:r>
          </w:p>
          <w:p w:rsidR="00000000" w:rsidDel="00000000" w:rsidP="00000000" w:rsidRDefault="00000000" w:rsidRPr="00000000" w14:paraId="00000038">
            <w:pPr>
              <w:numPr>
                <w:ilvl w:val="0"/>
                <w:numId w:val="2"/>
              </w:numPr>
              <w:ind w:left="720" w:hanging="360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Cash handling and report financial collections to supervisor and input to SAP application.</w:t>
            </w:r>
          </w:p>
          <w:p w:rsidR="00000000" w:rsidDel="00000000" w:rsidP="00000000" w:rsidRDefault="00000000" w:rsidRPr="00000000" w14:paraId="00000039">
            <w:pPr>
              <w:numPr>
                <w:ilvl w:val="0"/>
                <w:numId w:val="2"/>
              </w:numPr>
              <w:ind w:left="720" w:hanging="360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Maintain a high level of customer satisfaction by ensuring communication is effective and all documents reflect the correct situation. </w:t>
            </w:r>
          </w:p>
          <w:p w:rsidR="00000000" w:rsidDel="00000000" w:rsidP="00000000" w:rsidRDefault="00000000" w:rsidRPr="00000000" w14:paraId="0000003A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B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C">
            <w:pPr>
              <w:pStyle w:val="Heading4"/>
              <w:rPr/>
            </w:pPr>
            <w:r w:rsidDel="00000000" w:rsidR="00000000" w:rsidRPr="00000000">
              <w:rPr>
                <w:rtl w:val="0"/>
              </w:rPr>
              <w:t xml:space="preserve">BUSY BEE Entertainment Center Abu Dhabi UAE </w:t>
            </w:r>
          </w:p>
          <w:p w:rsidR="00000000" w:rsidDel="00000000" w:rsidP="00000000" w:rsidRDefault="00000000" w:rsidRPr="00000000" w14:paraId="0000003D">
            <w:pPr>
              <w:pStyle w:val="Heading4"/>
              <w:rPr/>
            </w:pPr>
            <w:r w:rsidDel="00000000" w:rsidR="00000000" w:rsidRPr="00000000">
              <w:rPr>
                <w:rtl w:val="0"/>
              </w:rPr>
              <w:t xml:space="preserve">Position: Customer Service Representative</w:t>
            </w:r>
          </w:p>
          <w:p w:rsidR="00000000" w:rsidDel="00000000" w:rsidP="00000000" w:rsidRDefault="00000000" w:rsidRPr="00000000" w14:paraId="0000003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b w:val="1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Aug 2019–</w:t>
            </w:r>
            <w:r w:rsidDel="00000000" w:rsidR="00000000" w:rsidRPr="00000000">
              <w:rPr>
                <w:b w:val="1"/>
                <w:rtl w:val="0"/>
              </w:rPr>
              <w:t xml:space="preserve">August</w:t>
            </w:r>
            <w:r w:rsidDel="00000000" w:rsidR="00000000" w:rsidRPr="00000000">
              <w:rPr>
                <w:b w:val="1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 2021</w:t>
            </w:r>
            <w:r w:rsidDel="00000000" w:rsidR="00000000" w:rsidRPr="00000000">
              <w:rPr>
                <w:b w:val="1"/>
                <w:rtl w:val="0"/>
              </w:rPr>
              <w:t xml:space="preserve">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F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0">
            <w:pPr>
              <w:numPr>
                <w:ilvl w:val="0"/>
                <w:numId w:val="4"/>
              </w:numPr>
              <w:ind w:left="720" w:hanging="360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P</w:t>
            </w:r>
            <w:r w:rsidDel="00000000" w:rsidR="00000000" w:rsidRPr="00000000">
              <w:rPr>
                <w:rtl w:val="0"/>
              </w:rPr>
              <w:t xml:space="preserve">rovide useful Information to customers and answer inbound calls.</w:t>
            </w:r>
          </w:p>
          <w:p w:rsidR="00000000" w:rsidDel="00000000" w:rsidP="00000000" w:rsidRDefault="00000000" w:rsidRPr="00000000" w14:paraId="00000041">
            <w:pPr>
              <w:numPr>
                <w:ilvl w:val="0"/>
                <w:numId w:val="4"/>
              </w:numPr>
              <w:ind w:left="720" w:hanging="360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Provide personalized customer service to the highest level to ensure customer satisfaction and retention.</w:t>
            </w:r>
          </w:p>
          <w:p w:rsidR="00000000" w:rsidDel="00000000" w:rsidP="00000000" w:rsidRDefault="00000000" w:rsidRPr="00000000" w14:paraId="00000042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3">
            <w:pPr>
              <w:pStyle w:val="Heading4"/>
              <w:rPr/>
            </w:pPr>
            <w:r w:rsidDel="00000000" w:rsidR="00000000" w:rsidRPr="00000000">
              <w:rPr>
                <w:rtl w:val="0"/>
              </w:rPr>
              <w:t xml:space="preserve">Orange Telecom Cameroon | Position: Customer Care Specialist</w:t>
            </w:r>
          </w:p>
          <w:p w:rsidR="00000000" w:rsidDel="00000000" w:rsidP="00000000" w:rsidRDefault="00000000" w:rsidRPr="00000000" w14:paraId="0000004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b w:val="1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2016–2018.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5">
            <w:pPr>
              <w:numPr>
                <w:ilvl w:val="0"/>
                <w:numId w:val="1"/>
              </w:numPr>
              <w:ind w:left="720" w:hanging="360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Handled 90 calls daily, sign up new customers and retrieving customer data, presenting relevant product information, and canceling services.  </w:t>
            </w:r>
          </w:p>
          <w:p w:rsidR="00000000" w:rsidDel="00000000" w:rsidP="00000000" w:rsidRDefault="00000000" w:rsidRPr="00000000" w14:paraId="00000046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7">
            <w:pPr>
              <w:pStyle w:val="Heading4"/>
              <w:rPr/>
            </w:pPr>
            <w:r w:rsidDel="00000000" w:rsidR="00000000" w:rsidRPr="00000000">
              <w:rPr>
                <w:rtl w:val="0"/>
              </w:rPr>
              <w:t xml:space="preserve">Mega Trade International, Cameroon | Position: Sales Representative</w:t>
            </w:r>
          </w:p>
          <w:p w:rsidR="00000000" w:rsidDel="00000000" w:rsidP="00000000" w:rsidRDefault="00000000" w:rsidRPr="00000000" w14:paraId="0000004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</w:rPr>
            </w:pPr>
            <w:r w:rsidDel="00000000" w:rsidR="00000000" w:rsidRPr="00000000">
              <w:rPr>
                <w:b w:val="1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2015–2016.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9">
            <w:pPr>
              <w:numPr>
                <w:ilvl w:val="0"/>
                <w:numId w:val="5"/>
              </w:numPr>
              <w:ind w:left="720" w:hanging="360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Keep customer record, Manage supplier relation, Ensure correct delivery of all purchase orders and provide help desk support. </w:t>
            </w:r>
          </w:p>
          <w:p w:rsidR="00000000" w:rsidDel="00000000" w:rsidP="00000000" w:rsidRDefault="00000000" w:rsidRPr="00000000" w14:paraId="0000004A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B">
            <w:pPr>
              <w:pStyle w:val="Heading2"/>
              <w:rPr>
                <w:rFonts w:ascii="Century Gothic" w:cs="Century Gothic" w:eastAsia="Century Gothic" w:hAnsi="Century Gothic"/>
                <w:b w:val="1"/>
                <w:smallCaps w:val="1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smallCaps w:val="1"/>
                <w:sz w:val="22"/>
                <w:szCs w:val="22"/>
                <w:rtl w:val="0"/>
              </w:rPr>
              <w:t xml:space="preserve">SKILLS</w:t>
            </w:r>
          </w:p>
          <w:p w:rsidR="00000000" w:rsidDel="00000000" w:rsidP="00000000" w:rsidRDefault="00000000" w:rsidRPr="00000000" w14:paraId="0000004C">
            <w:pPr>
              <w:rPr/>
            </w:pPr>
            <w:r w:rsidDel="00000000" w:rsidR="00000000" w:rsidRPr="00000000">
              <w:rPr>
                <w:rtl w:val="0"/>
              </w:rPr>
              <w:t xml:space="preserve">*High proficiency in English i.e IELTS Band equivalent and proficient in in online delivery using Zoom, Microsoft Teams or similar platforms. </w:t>
            </w:r>
          </w:p>
          <w:p w:rsidR="00000000" w:rsidDel="00000000" w:rsidP="00000000" w:rsidRDefault="00000000" w:rsidRPr="00000000" w14:paraId="0000004D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E">
            <w:pPr>
              <w:rPr/>
            </w:pPr>
            <w:r w:rsidDel="00000000" w:rsidR="00000000" w:rsidRPr="00000000">
              <w:rPr>
                <w:rtl w:val="0"/>
              </w:rPr>
              <w:t xml:space="preserve">*certified and trained for SANS information Security awareness training with Aldar group. </w:t>
            </w:r>
          </w:p>
          <w:p w:rsidR="00000000" w:rsidDel="00000000" w:rsidP="00000000" w:rsidRDefault="00000000" w:rsidRPr="00000000" w14:paraId="0000004F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0">
            <w:pPr>
              <w:rPr>
                <w:color w:val="ffffff"/>
              </w:rPr>
            </w:pPr>
            <w:r w:rsidDel="00000000" w:rsidR="00000000" w:rsidRPr="00000000">
              <w:rPr>
                <w:color w:val="000000"/>
              </w:rPr>
              <w:drawing>
                <wp:inline distB="0" distT="0" distL="0" distR="0">
                  <wp:extent cx="3571875" cy="1257300"/>
                  <wp:docPr id="5" name=""/>
                  <a:graphic>
                    <a:graphicData uri="http://schemas.openxmlformats.org/drawingml/2006/chart">
                      <c:chart r:id="rId9"/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51">
      <w:pPr>
        <w:tabs>
          <w:tab w:val="left" w:pos="990"/>
        </w:tabs>
        <w:rPr/>
      </w:pPr>
      <w:r w:rsidDel="00000000" w:rsidR="00000000" w:rsidRPr="00000000">
        <w:rPr>
          <w:rtl w:val="0"/>
        </w:rPr>
      </w:r>
    </w:p>
    <w:sectPr>
      <w:headerReference r:id="rId10" w:type="default"/>
      <w:pgSz w:h="15840" w:w="12240" w:orient="portrait"/>
      <w:pgMar w:bottom="720" w:top="720" w:left="720" w:right="72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Century Gothic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52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680"/>
        <w:tab w:val="right" w:pos="9360"/>
      </w:tabs>
      <w:spacing w:after="0" w:before="0" w:line="240" w:lineRule="auto"/>
      <w:ind w:left="0" w:right="0" w:firstLine="0"/>
      <w:jc w:val="left"/>
      <w:rPr>
        <w:rFonts w:ascii="Century Gothic" w:cs="Century Gothic" w:eastAsia="Century Gothic" w:hAnsi="Century Gothic"/>
        <w:b w:val="0"/>
        <w:i w:val="0"/>
        <w:smallCaps w:val="0"/>
        <w:strike w:val="0"/>
        <w:color w:val="000000"/>
        <w:sz w:val="18"/>
        <w:szCs w:val="18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entury Gothic" w:cs="Century Gothic" w:eastAsia="Century Gothic" w:hAnsi="Century Gothic"/>
        <w:sz w:val="18"/>
        <w:szCs w:val="18"/>
        <w:lang w:val="en-US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before="240" w:lineRule="auto"/>
    </w:pPr>
    <w:rPr>
      <w:rFonts w:ascii="Century Gothic" w:cs="Century Gothic" w:eastAsia="Century Gothic" w:hAnsi="Century Gothic"/>
      <w:color w:val="548ab7"/>
      <w:sz w:val="32"/>
      <w:szCs w:val="32"/>
    </w:rPr>
  </w:style>
  <w:style w:type="paragraph" w:styleId="Heading2">
    <w:name w:val="heading 2"/>
    <w:basedOn w:val="Normal"/>
    <w:next w:val="Normal"/>
    <w:pPr>
      <w:keepNext w:val="1"/>
      <w:keepLines w:val="1"/>
      <w:pBdr>
        <w:bottom w:color="94b6d2" w:space="1" w:sz="8" w:val="single"/>
      </w:pBdr>
      <w:spacing w:after="120" w:before="240" w:lineRule="auto"/>
    </w:pPr>
    <w:rPr>
      <w:rFonts w:ascii="Century Gothic" w:cs="Century Gothic" w:eastAsia="Century Gothic" w:hAnsi="Century Gothic"/>
      <w:b w:val="1"/>
      <w:smallCaps w:val="1"/>
      <w:sz w:val="22"/>
      <w:szCs w:val="22"/>
    </w:rPr>
  </w:style>
  <w:style w:type="paragraph" w:styleId="Heading3">
    <w:name w:val="heading 3"/>
    <w:basedOn w:val="Normal"/>
    <w:next w:val="Normal"/>
    <w:pPr>
      <w:keepNext w:val="1"/>
      <w:keepLines w:val="1"/>
      <w:spacing w:after="120" w:before="240" w:lineRule="auto"/>
    </w:pPr>
    <w:rPr>
      <w:rFonts w:ascii="Century Gothic" w:cs="Century Gothic" w:eastAsia="Century Gothic" w:hAnsi="Century Gothic"/>
      <w:b w:val="1"/>
      <w:smallCaps w:val="1"/>
      <w:color w:val="548ab7"/>
      <w:sz w:val="22"/>
      <w:szCs w:val="22"/>
    </w:rPr>
  </w:style>
  <w:style w:type="paragraph" w:styleId="Heading4">
    <w:name w:val="heading 4"/>
    <w:basedOn w:val="Normal"/>
    <w:next w:val="Normal"/>
    <w:pPr/>
    <w:rPr>
      <w:b w:val="1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/>
    <w:rPr>
      <w:smallCaps w:val="1"/>
      <w:color w:val="000000"/>
      <w:sz w:val="96"/>
      <w:szCs w:val="96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before="240" w:lineRule="auto"/>
    </w:pPr>
    <w:rPr>
      <w:rFonts w:ascii="Century Gothic" w:cs="Century Gothic" w:eastAsia="Century Gothic" w:hAnsi="Century Gothic"/>
      <w:color w:val="548ab7"/>
      <w:sz w:val="32"/>
      <w:szCs w:val="32"/>
    </w:rPr>
  </w:style>
  <w:style w:type="paragraph" w:styleId="Heading2">
    <w:name w:val="heading 2"/>
    <w:basedOn w:val="Normal"/>
    <w:next w:val="Normal"/>
    <w:pPr>
      <w:keepNext w:val="1"/>
      <w:keepLines w:val="1"/>
      <w:pBdr>
        <w:bottom w:color="94b6d2" w:space="1" w:sz="8" w:val="single"/>
      </w:pBdr>
      <w:spacing w:after="120" w:before="240" w:lineRule="auto"/>
    </w:pPr>
    <w:rPr>
      <w:rFonts w:ascii="Century Gothic" w:cs="Century Gothic" w:eastAsia="Century Gothic" w:hAnsi="Century Gothic"/>
      <w:b w:val="1"/>
      <w:smallCaps w:val="1"/>
      <w:sz w:val="22"/>
      <w:szCs w:val="22"/>
    </w:rPr>
  </w:style>
  <w:style w:type="paragraph" w:styleId="Heading3">
    <w:name w:val="heading 3"/>
    <w:basedOn w:val="Normal"/>
    <w:next w:val="Normal"/>
    <w:pPr>
      <w:keepNext w:val="1"/>
      <w:keepLines w:val="1"/>
      <w:spacing w:after="120" w:before="240" w:lineRule="auto"/>
    </w:pPr>
    <w:rPr>
      <w:rFonts w:ascii="Century Gothic" w:cs="Century Gothic" w:eastAsia="Century Gothic" w:hAnsi="Century Gothic"/>
      <w:b w:val="1"/>
      <w:smallCaps w:val="1"/>
      <w:color w:val="548ab7"/>
      <w:sz w:val="22"/>
      <w:szCs w:val="22"/>
    </w:rPr>
  </w:style>
  <w:style w:type="paragraph" w:styleId="Heading4">
    <w:name w:val="heading 4"/>
    <w:basedOn w:val="Normal"/>
    <w:next w:val="Normal"/>
    <w:pPr/>
    <w:rPr>
      <w:b w:val="1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/>
    <w:rPr>
      <w:smallCaps w:val="1"/>
      <w:color w:val="000000"/>
      <w:sz w:val="96"/>
      <w:szCs w:val="96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before="240" w:lineRule="auto"/>
    </w:pPr>
    <w:rPr>
      <w:rFonts w:ascii="Century Gothic" w:cs="Century Gothic" w:eastAsia="Century Gothic" w:hAnsi="Century Gothic"/>
      <w:color w:val="548ab7"/>
      <w:sz w:val="32"/>
      <w:szCs w:val="32"/>
    </w:rPr>
  </w:style>
  <w:style w:type="paragraph" w:styleId="Heading2">
    <w:name w:val="heading 2"/>
    <w:basedOn w:val="Normal"/>
    <w:next w:val="Normal"/>
    <w:pPr>
      <w:keepNext w:val="1"/>
      <w:keepLines w:val="1"/>
      <w:pBdr>
        <w:bottom w:color="94b6d2" w:space="1" w:sz="8" w:val="single"/>
      </w:pBdr>
      <w:spacing w:after="120" w:before="240" w:lineRule="auto"/>
    </w:pPr>
    <w:rPr>
      <w:rFonts w:ascii="Century Gothic" w:cs="Century Gothic" w:eastAsia="Century Gothic" w:hAnsi="Century Gothic"/>
      <w:b w:val="1"/>
      <w:smallCaps w:val="1"/>
      <w:sz w:val="22"/>
      <w:szCs w:val="22"/>
    </w:rPr>
  </w:style>
  <w:style w:type="paragraph" w:styleId="Heading3">
    <w:name w:val="heading 3"/>
    <w:basedOn w:val="Normal"/>
    <w:next w:val="Normal"/>
    <w:pPr>
      <w:keepNext w:val="1"/>
      <w:keepLines w:val="1"/>
      <w:spacing w:after="120" w:before="240" w:lineRule="auto"/>
    </w:pPr>
    <w:rPr>
      <w:rFonts w:ascii="Century Gothic" w:cs="Century Gothic" w:eastAsia="Century Gothic" w:hAnsi="Century Gothic"/>
      <w:b w:val="1"/>
      <w:smallCaps w:val="1"/>
      <w:color w:val="548ab7"/>
      <w:sz w:val="22"/>
      <w:szCs w:val="22"/>
    </w:rPr>
  </w:style>
  <w:style w:type="paragraph" w:styleId="Heading4">
    <w:name w:val="heading 4"/>
    <w:basedOn w:val="Normal"/>
    <w:next w:val="Normal"/>
    <w:pPr/>
    <w:rPr>
      <w:b w:val="1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/>
    <w:rPr>
      <w:smallCaps w:val="1"/>
      <w:color w:val="000000"/>
      <w:sz w:val="96"/>
      <w:szCs w:val="96"/>
    </w:rPr>
  </w:style>
  <w:style w:type="paragraph" w:styleId="Subtitle">
    <w:name w:val="Subtitle"/>
    <w:basedOn w:val="Normal"/>
    <w:next w:val="Normal"/>
    <w:pPr/>
    <w:rPr>
      <w:color w:val="000000"/>
      <w:sz w:val="32"/>
      <w:szCs w:val="32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paragraph" w:styleId="Subtitle">
    <w:name w:val="Subtitle"/>
    <w:basedOn w:val="Normal"/>
    <w:next w:val="Normal"/>
    <w:pPr/>
    <w:rPr>
      <w:color w:val="000000"/>
      <w:sz w:val="32"/>
      <w:szCs w:val="32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paragraph" w:styleId="Subtitle">
    <w:name w:val="Subtitle"/>
    <w:basedOn w:val="Normal"/>
    <w:next w:val="Normal"/>
    <w:pPr/>
    <w:rPr>
      <w:color w:val="000000"/>
      <w:sz w:val="32"/>
      <w:szCs w:val="32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0" Type="http://schemas.openxmlformats.org/officeDocument/2006/relationships/header" Target="header1.xml"/><Relationship Id="rId9" Type="http://schemas.openxmlformats.org/officeDocument/2006/relationships/chart" Target="charts/chart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hyperlink" Target="mailto:brendatanyi7@gmail.com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CenturyGothic-regular.ttf"/><Relationship Id="rId2" Type="http://schemas.openxmlformats.org/officeDocument/2006/relationships/font" Target="fonts/CenturyGothic-bold.ttf"/><Relationship Id="rId3" Type="http://schemas.openxmlformats.org/officeDocument/2006/relationships/font" Target="fonts/CenturyGothic-italic.ttf"/><Relationship Id="rId4" Type="http://schemas.openxmlformats.org/officeDocument/2006/relationships/font" Target="fonts/CenturyGothic-boldItalic.ttf"/></Relationships>
</file>

<file path=word/charts/_rels/chart1.xml.rels><?xml version="1.0" encoding="UTF-8" standalone="yes"?><Relationships xmlns="http://schemas.openxmlformats.org/package/2006/relationships"><Relationship Id="rId1" Type="http://schemas.microsoft.com/office/2011/relationships/chartStyle" Target="style1.xml"/><Relationship Id="rId2" Type="http://schemas.microsoft.com/office/2011/relationships/chartColorStyle" Target="colors1.xml"/><Relationship Id="rId3" Type="http://schemas.openxmlformats.org/officeDocument/2006/relationships/package" Target="../embeddings/Microsoft_Excel_Sheet1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6925087710892123"/>
          <c:y val="0"/>
          <c:w val="0.80138048159801523"/>
          <c:h val="0.97755511811023621"/>
        </c:manualLayout>
      </c:layout>
      <c:barChart>
        <c:barDir val="bar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Series 1</c:v>
                </c:pt>
              </c:strCache>
            </c:strRef>
          </c:tx>
          <c:spPr>
            <a:pattFill prst="narVert">
              <a:fgClr>
                <a:schemeClr val="accent1"/>
              </a:fgClr>
              <a:bgClr>
                <a:schemeClr val="accent1">
                  <a:lumMod val="20000"/>
                  <a:lumOff val="80000"/>
                </a:schemeClr>
              </a:bgClr>
            </a:pattFill>
            <a:ln>
              <a:noFill/>
            </a:ln>
            <a:effectLst>
              <a:innerShdw blurRad="114300">
                <a:schemeClr val="accent1"/>
              </a:innerShdw>
            </a:effectLst>
          </c:spPr>
          <c:invertIfNegative val="0"/>
          <c:dLbls>
            <c:numFmt formatCode="0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eparator>, </c:separator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Sheet1!$A$2:$A$6</c:f>
              <c:strCache>
                <c:ptCount val="5"/>
                <c:pt idx="0">
                  <c:v>Sales </c:v>
                </c:pt>
                <c:pt idx="1">
                  <c:v>Customer Service</c:v>
                </c:pt>
                <c:pt idx="2">
                  <c:v>Record keeping </c:v>
                </c:pt>
                <c:pt idx="3">
                  <c:v>MS Office </c:v>
                </c:pt>
                <c:pt idx="4">
                  <c:v>Email Corresponding </c:v>
                </c:pt>
              </c:strCache>
            </c:strRef>
          </c:cat>
          <c:val>
            <c:numRef>
              <c:f>Sheet1!$B$2:$B$6</c:f>
              <c:numCache>
                <c:formatCode>General</c:formatCode>
                <c:ptCount val="5"/>
                <c:pt idx="0">
                  <c:v>0.5</c:v>
                </c:pt>
                <c:pt idx="1">
                  <c:v>1</c:v>
                </c:pt>
                <c:pt idx="2">
                  <c:v>1</c:v>
                </c:pt>
                <c:pt idx="3">
                  <c:v>0.75</c:v>
                </c:pt>
                <c:pt idx="4">
                  <c:v>0.85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C5CC-44A2-8B79-365C2E919E6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27"/>
        <c:overlap val="-48"/>
        <c:axId val="510443647"/>
        <c:axId val="510551375"/>
      </c:barChart>
      <c:catAx>
        <c:axId val="510443647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19050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 algn="just"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510551375"/>
        <c:crosses val="autoZero"/>
        <c:auto val="1"/>
        <c:lblAlgn val="r"/>
        <c:lblOffset val="100"/>
        <c:noMultiLvlLbl val="0"/>
      </c:catAx>
      <c:valAx>
        <c:axId val="510551375"/>
        <c:scaling>
          <c:orientation val="minMax"/>
          <c:max val="1"/>
        </c:scaling>
        <c:delete val="0"/>
        <c:axPos val="b"/>
        <c:numFmt formatCode="0.00%" sourceLinked="0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510443647"/>
        <c:crosses val="autoZero"/>
        <c:crossBetween val="between"/>
        <c:majorUnit val="0.25"/>
      </c:valAx>
      <c:spPr>
        <a:noFill/>
        <a:ln>
          <a:noFill/>
        </a:ln>
        <a:effectLst/>
      </c:spPr>
    </c:plotArea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1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 b="1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19050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dk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>
      <cs:styleClr val="auto"/>
    </cs:effectRef>
    <cs:fontRef idx="minor">
      <a:schemeClr val="dk1"/>
    </cs:fontRef>
    <cs:spPr>
      <a:pattFill prst="narVert">
        <a:fgClr>
          <a:schemeClr val="phClr"/>
        </a:fgClr>
        <a:bgClr>
          <a:schemeClr val="phClr">
            <a:lumMod val="20000"/>
            <a:lumOff val="80000"/>
          </a:schemeClr>
        </a:bgClr>
      </a:pattFill>
      <a:effectLst>
        <a:innerShdw blurRad="114300">
          <a:schemeClr val="phClr"/>
        </a:innerShdw>
      </a:effectLst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pattFill prst="narVert">
        <a:fgClr>
          <a:schemeClr val="phClr"/>
        </a:fgClr>
        <a:bgClr>
          <a:schemeClr val="phClr">
            <a:lumMod val="20000"/>
            <a:lumOff val="80000"/>
          </a:schemeClr>
        </a:bgClr>
      </a:pattFill>
      <a:effectLst>
        <a:innerShdw blurRad="114300">
          <a:schemeClr val="phClr"/>
        </a:innerShdw>
      </a:effectLst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28575" cap="rnd">
        <a:solidFill>
          <a:schemeClr val="phClr"/>
        </a:solidFill>
        <a:round/>
      </a:ln>
    </cs:spPr>
  </cs:dataPointLine>
  <cs:dataPointMarker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</cs:spPr>
  </cs:dataPointMarker>
  <cs:dataPointMarkerLayout symbol="circle"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ln w="9525">
        <a:solidFill>
          <a:schemeClr val="tx1">
            <a:lumMod val="15000"/>
            <a:lumOff val="8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75000"/>
          <a:lumOff val="25000"/>
        </a:schemeClr>
      </a:solidFill>
      <a:ln w="9525">
        <a:solidFill>
          <a:schemeClr val="tx1">
            <a:lumMod val="50000"/>
            <a:lumOff val="50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tx1">
            <a:lumMod val="50000"/>
            <a:lumOff val="50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>
        <a:solidFill>
          <a:schemeClr val="tx1">
            <a:lumMod val="15000"/>
            <a:lumOff val="85000"/>
          </a:schemeClr>
        </a:solidFill>
      </a:ln>
    </cs:spPr>
  </cs:gridlineMajor>
  <cs:gridlineMinor>
    <cs:lnRef idx="0"/>
    <cs:fillRef idx="0"/>
    <cs:effectRef idx="0"/>
    <cs:fontRef idx="minor">
      <a:schemeClr val="dk1"/>
    </cs:fontRef>
    <cs:spPr>
      <a:ln>
        <a:solidFill>
          <a:schemeClr val="tx1">
            <a:lumMod val="5000"/>
            <a:lumOff val="95000"/>
          </a:schemeClr>
        </a:soli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dk1"/>
    </cs:fontRef>
  </cs:plotArea>
  <cs:plotArea3D mods="allowNoFillOverride allowNoLineOverride"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50000"/>
        <a:lumOff val="50000"/>
      </a:schemeClr>
    </cs:fontRef>
    <cs:defRPr sz="1800" b="1" kern="1200" cap="all" spc="15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50000"/>
            <a:lumOff val="50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2ZHp5s9aXttGGkXwNBc68envgIQ==">AMUW2mUvbsBxGKwCQ7tBvcvFS89PbK37iZPlxY/6aWE68MYoAbhPW2jK2XTf+B4WBpM4k9SW6GRrwuUqKSyAGKbnCOQPX9DdHwTXciJ2SVzSaD3g8LpASyLA/I02A56G+c+6AKrV1R3M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